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9EE1C" w14:textId="77777777" w:rsidR="005548F2" w:rsidRPr="007C29D1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7C29D1">
        <w:rPr>
          <w:rFonts w:ascii="Arial" w:hAnsi="Arial" w:cs="Arial"/>
          <w:b/>
          <w:sz w:val="20"/>
          <w:szCs w:val="20"/>
        </w:rPr>
        <w:t>10</w:t>
      </w:r>
      <w:r w:rsidRPr="007C29D1">
        <w:rPr>
          <w:rFonts w:ascii="Arial" w:hAnsi="Arial" w:cs="Arial"/>
          <w:b/>
          <w:sz w:val="20"/>
          <w:szCs w:val="20"/>
        </w:rPr>
        <w:t xml:space="preserve"> </w:t>
      </w:r>
    </w:p>
    <w:p w14:paraId="4FB0702D" w14:textId="77777777" w:rsidR="005548F2" w:rsidRPr="007C29D1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ECC5D8B" w14:textId="77777777" w:rsidR="005548F2" w:rsidRPr="007C29D1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7C29D1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7C29D1">
        <w:rPr>
          <w:rFonts w:ascii="Arial" w:hAnsi="Arial" w:cs="Arial"/>
          <w:b/>
          <w:sz w:val="20"/>
          <w:szCs w:val="20"/>
        </w:rPr>
        <w:t xml:space="preserve">kwietnia </w:t>
      </w:r>
      <w:r w:rsidRPr="007C29D1">
        <w:rPr>
          <w:rFonts w:ascii="Arial" w:hAnsi="Arial" w:cs="Arial"/>
          <w:b/>
          <w:sz w:val="20"/>
          <w:szCs w:val="20"/>
        </w:rPr>
        <w:t>20</w:t>
      </w:r>
      <w:r w:rsidR="00B5532F" w:rsidRPr="007C29D1">
        <w:rPr>
          <w:rFonts w:ascii="Arial" w:hAnsi="Arial" w:cs="Arial"/>
          <w:b/>
          <w:sz w:val="20"/>
          <w:szCs w:val="20"/>
        </w:rPr>
        <w:t>20</w:t>
      </w:r>
      <w:r w:rsidRPr="007C29D1">
        <w:rPr>
          <w:rFonts w:ascii="Arial" w:hAnsi="Arial" w:cs="Arial"/>
          <w:b/>
          <w:sz w:val="20"/>
          <w:szCs w:val="20"/>
        </w:rPr>
        <w:t xml:space="preserve"> r.  </w:t>
      </w:r>
    </w:p>
    <w:p w14:paraId="412D6640" w14:textId="77777777" w:rsidR="005548F2" w:rsidRPr="007C29D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5B88D67" w14:textId="77777777" w:rsidR="008A332F" w:rsidRPr="007C29D1" w:rsidRDefault="00D3399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C29D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7C29D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4156E54" w14:textId="1C8C6CE8" w:rsidR="008C6721" w:rsidRPr="007C29D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C29D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628EC" w:rsidRPr="007C29D1">
        <w:rPr>
          <w:rFonts w:ascii="Arial" w:hAnsi="Arial" w:cs="Arial"/>
          <w:b/>
          <w:color w:val="auto"/>
          <w:sz w:val="24"/>
          <w:szCs w:val="24"/>
        </w:rPr>
        <w:t>I</w:t>
      </w:r>
      <w:r w:rsidR="00D43CDC" w:rsidRPr="007C29D1">
        <w:rPr>
          <w:rFonts w:ascii="Arial" w:hAnsi="Arial" w:cs="Arial"/>
          <w:b/>
          <w:color w:val="auto"/>
          <w:sz w:val="24"/>
          <w:szCs w:val="24"/>
        </w:rPr>
        <w:t>V</w:t>
      </w:r>
      <w:r w:rsidR="008628EC" w:rsidRPr="007C29D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C29D1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628EC" w:rsidRPr="007C29D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7C29D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536520D" w14:textId="77777777" w:rsidR="008A332F" w:rsidRPr="007C29D1" w:rsidRDefault="003C7325" w:rsidP="003642B8">
      <w:pPr>
        <w:spacing w:after="360"/>
        <w:jc w:val="center"/>
        <w:rPr>
          <w:rFonts w:ascii="Arial" w:hAnsi="Arial" w:cs="Arial"/>
        </w:rPr>
      </w:pPr>
      <w:r w:rsidRPr="007C29D1">
        <w:rPr>
          <w:rFonts w:ascii="Arial" w:hAnsi="Arial" w:cs="Arial"/>
        </w:rPr>
        <w:t xml:space="preserve">(dane należy wskazać w </w:t>
      </w:r>
      <w:r w:rsidR="00304D04" w:rsidRPr="007C29D1">
        <w:rPr>
          <w:rFonts w:ascii="Arial" w:hAnsi="Arial" w:cs="Arial"/>
        </w:rPr>
        <w:t xml:space="preserve">zakresie </w:t>
      </w:r>
      <w:r w:rsidR="00F2008A" w:rsidRPr="007C29D1">
        <w:rPr>
          <w:rFonts w:ascii="Arial" w:hAnsi="Arial" w:cs="Arial"/>
        </w:rPr>
        <w:t xml:space="preserve">odnoszącym się do </w:t>
      </w:r>
      <w:r w:rsidR="00304D04" w:rsidRPr="007C29D1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7C29D1" w:rsidRPr="007C29D1" w14:paraId="51887E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F685C7" w14:textId="77777777" w:rsidR="00CA516B" w:rsidRPr="007C29D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7C29D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00F5" w14:textId="77777777" w:rsidR="00D3399D" w:rsidRPr="007C29D1" w:rsidRDefault="00D3399D" w:rsidP="00D33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  <w:p w14:paraId="636C6C6D" w14:textId="77777777" w:rsidR="00CA516B" w:rsidRPr="007C29D1" w:rsidRDefault="00D3399D" w:rsidP="00D3399D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(Projekt nr </w:t>
            </w:r>
            <w:r w:rsidRPr="007C29D1">
              <w:rPr>
                <w:rFonts w:ascii="Arial" w:hAnsi="Arial" w:cs="Arial"/>
                <w:bCs/>
                <w:sz w:val="18"/>
                <w:szCs w:val="18"/>
              </w:rPr>
              <w:t>POPC.02.01.00-00-0084/18-00)</w:t>
            </w:r>
          </w:p>
        </w:tc>
      </w:tr>
      <w:tr w:rsidR="007C29D1" w:rsidRPr="007C29D1" w14:paraId="2BE499D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7CB79A" w14:textId="77777777" w:rsidR="00CA516B" w:rsidRPr="007C29D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9C8D46" w14:textId="77777777" w:rsidR="00CA516B" w:rsidRPr="007C29D1" w:rsidRDefault="00D3399D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Minister Gospodarki Morskiej i Żeglugi Śródlądowej</w:t>
            </w:r>
          </w:p>
        </w:tc>
      </w:tr>
      <w:tr w:rsidR="007C29D1" w:rsidRPr="007C29D1" w14:paraId="0D610EF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EF682E" w14:textId="77777777" w:rsidR="00D3399D" w:rsidRPr="007C29D1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CB60E" w14:textId="77777777" w:rsidR="00D3399D" w:rsidRPr="007C29D1" w:rsidRDefault="00D3399D" w:rsidP="0096496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Urząd Morski w Szczecinie</w:t>
            </w:r>
          </w:p>
        </w:tc>
      </w:tr>
      <w:tr w:rsidR="007C29D1" w:rsidRPr="007C29D1" w14:paraId="27E292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86921" w14:textId="77777777" w:rsidR="00D3399D" w:rsidRPr="007C29D1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60ECD" w14:textId="3439DCFD" w:rsidR="00D3399D" w:rsidRPr="007C29D1" w:rsidRDefault="003D4DE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C29D1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="00D3399D" w:rsidRPr="007C29D1">
              <w:rPr>
                <w:rFonts w:ascii="Arial" w:hAnsi="Arial" w:cs="Arial"/>
                <w:i/>
                <w:sz w:val="18"/>
                <w:szCs w:val="18"/>
              </w:rPr>
              <w:t>rak</w:t>
            </w:r>
          </w:p>
        </w:tc>
      </w:tr>
      <w:tr w:rsidR="007C29D1" w:rsidRPr="007C29D1" w14:paraId="330823D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2C9B98" w14:textId="77777777" w:rsidR="00D3399D" w:rsidRPr="007C29D1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9E0D9" w14:textId="77777777" w:rsidR="00D3399D" w:rsidRPr="007C29D1" w:rsidRDefault="00D3399D" w:rsidP="00D339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Projekt realizowany w ramach Programu Operacyjnego Polska Cyfrowa na lata 2014-2020, Osi Priorytetowej nr 2 „E-administracja i otwarty rząd”, Działania nr 2.1 „Wysoka dostępność i jakość e-usług publicznych”. Projekt współfinansowany z budżetu państwa w części 21.</w:t>
            </w:r>
          </w:p>
          <w:p w14:paraId="7F13BB5F" w14:textId="77777777" w:rsidR="00D3399D" w:rsidRPr="007C29D1" w:rsidRDefault="00D3399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29D1" w:rsidRPr="007C29D1" w14:paraId="5C96EAC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540AE1" w14:textId="77777777" w:rsidR="00D3399D" w:rsidRPr="007C29D1" w:rsidRDefault="00D3399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324BC7" w14:textId="77777777" w:rsidR="00D3399D" w:rsidRPr="007C29D1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1FCAA" w14:textId="77777777" w:rsidR="00D3399D" w:rsidRPr="007C29D1" w:rsidRDefault="00D3399D" w:rsidP="007B6A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3.499.198,06</w:t>
            </w:r>
          </w:p>
        </w:tc>
      </w:tr>
      <w:tr w:rsidR="007C29D1" w:rsidRPr="007C29D1" w14:paraId="6654CFC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B90EFC" w14:textId="77777777" w:rsidR="00D3399D" w:rsidRPr="007C29D1" w:rsidRDefault="00D3399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0B2B6" w14:textId="77777777" w:rsidR="00D3399D" w:rsidRPr="007C29D1" w:rsidRDefault="00D33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3.494.278,06</w:t>
            </w:r>
          </w:p>
        </w:tc>
      </w:tr>
      <w:tr w:rsidR="007C29D1" w:rsidRPr="007C29D1" w14:paraId="66D93B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B4C396" w14:textId="77777777" w:rsidR="00D3399D" w:rsidRPr="007C29D1" w:rsidRDefault="00D3399D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7C042B5" w14:textId="77777777" w:rsidR="00D3399D" w:rsidRPr="007C29D1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C29D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CC0534" w14:textId="77777777" w:rsidR="00D3399D" w:rsidRPr="007C29D1" w:rsidRDefault="00D3399D" w:rsidP="00D3399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Data rozpoczęcia realizacji projektu: 01.07.2018 r.</w:t>
            </w:r>
          </w:p>
          <w:p w14:paraId="16F3CE70" w14:textId="77777777" w:rsidR="00D3399D" w:rsidRDefault="00D3399D" w:rsidP="00D0095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D0095D" w:rsidRPr="007C29D1">
              <w:rPr>
                <w:rFonts w:ascii="Arial" w:hAnsi="Arial" w:cs="Arial"/>
                <w:sz w:val="18"/>
                <w:szCs w:val="18"/>
              </w:rPr>
              <w:t>29</w:t>
            </w:r>
            <w:r w:rsidRPr="007C29D1">
              <w:rPr>
                <w:rFonts w:ascii="Arial" w:hAnsi="Arial" w:cs="Arial"/>
                <w:sz w:val="18"/>
                <w:szCs w:val="18"/>
              </w:rPr>
              <w:t>.</w:t>
            </w:r>
            <w:r w:rsidR="00D0095D" w:rsidRPr="007C29D1">
              <w:rPr>
                <w:rFonts w:ascii="Arial" w:hAnsi="Arial" w:cs="Arial"/>
                <w:sz w:val="18"/>
                <w:szCs w:val="18"/>
              </w:rPr>
              <w:t>12</w:t>
            </w:r>
            <w:r w:rsidRPr="007C29D1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7EF0617F" w14:textId="33147FE6" w:rsidR="00367C8D" w:rsidRPr="007C29D1" w:rsidRDefault="00367C8D" w:rsidP="00D0095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Pierwotna </w:t>
            </w:r>
            <w:r w:rsidR="00104C68">
              <w:rPr>
                <w:rFonts w:ascii="Arial" w:hAnsi="Arial" w:cs="Arial"/>
                <w:sz w:val="18"/>
                <w:szCs w:val="18"/>
              </w:rPr>
              <w:t xml:space="preserve">data zakończenia projektu: </w:t>
            </w:r>
            <w:r w:rsidR="00B442A0">
              <w:rPr>
                <w:rFonts w:ascii="Arial" w:hAnsi="Arial" w:cs="Arial"/>
                <w:sz w:val="18"/>
                <w:szCs w:val="18"/>
              </w:rPr>
              <w:t>30.09.2020 r.</w:t>
            </w:r>
            <w:bookmarkStart w:id="0" w:name="_GoBack"/>
            <w:bookmarkEnd w:id="0"/>
          </w:p>
        </w:tc>
      </w:tr>
    </w:tbl>
    <w:p w14:paraId="36CD5D38" w14:textId="77777777" w:rsidR="00CA516B" w:rsidRPr="007C29D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7C29D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7C29D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7C29D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7C29D1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7F7E0981" w14:textId="77777777" w:rsidR="00D3399D" w:rsidRPr="007C29D1" w:rsidRDefault="004C1D48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7C29D1">
        <w:rPr>
          <w:rFonts w:ascii="Arial" w:hAnsi="Arial" w:cs="Arial"/>
        </w:rPr>
        <w:t xml:space="preserve"> </w:t>
      </w:r>
      <w:r w:rsidR="00D3399D" w:rsidRPr="007C29D1">
        <w:rPr>
          <w:rFonts w:ascii="Arial" w:hAnsi="Arial" w:cs="Arial"/>
          <w:sz w:val="18"/>
          <w:szCs w:val="18"/>
        </w:rPr>
        <w:t>Projekt realizowany jest w ustalonym otoczeniu prawnym, tj. na podstawie:</w:t>
      </w:r>
    </w:p>
    <w:p w14:paraId="213F83BD" w14:textId="77777777" w:rsidR="00D3399D" w:rsidRPr="007C29D1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7C29D1">
        <w:rPr>
          <w:rFonts w:ascii="Arial" w:hAnsi="Arial" w:cs="Arial"/>
          <w:sz w:val="18"/>
          <w:szCs w:val="18"/>
        </w:rPr>
        <w:t>- ustawy z dnia 12 kwietnia 2018 r. o rejestracji jachtów i innych jednostek pływających o długości do 24 m (</w:t>
      </w:r>
      <w:r w:rsidR="002A7B2F" w:rsidRPr="007C29D1">
        <w:rPr>
          <w:rFonts w:ascii="Arial" w:hAnsi="Arial" w:cs="Arial"/>
          <w:sz w:val="18"/>
          <w:szCs w:val="18"/>
        </w:rPr>
        <w:t xml:space="preserve">t.j. </w:t>
      </w:r>
      <w:r w:rsidRPr="007C29D1">
        <w:rPr>
          <w:rFonts w:ascii="Arial" w:hAnsi="Arial" w:cs="Arial"/>
          <w:sz w:val="18"/>
          <w:szCs w:val="18"/>
        </w:rPr>
        <w:t xml:space="preserve">Dz. U.  </w:t>
      </w:r>
      <w:r w:rsidR="002A7B2F" w:rsidRPr="007C29D1">
        <w:rPr>
          <w:rFonts w:ascii="Arial" w:hAnsi="Arial" w:cs="Arial"/>
          <w:sz w:val="18"/>
          <w:szCs w:val="18"/>
        </w:rPr>
        <w:t xml:space="preserve">z 2020 r. </w:t>
      </w:r>
      <w:r w:rsidRPr="007C29D1">
        <w:rPr>
          <w:rFonts w:ascii="Arial" w:hAnsi="Arial" w:cs="Arial"/>
          <w:sz w:val="18"/>
          <w:szCs w:val="18"/>
        </w:rPr>
        <w:t>poz. 1</w:t>
      </w:r>
      <w:r w:rsidR="002A7B2F" w:rsidRPr="007C29D1">
        <w:rPr>
          <w:rFonts w:ascii="Arial" w:hAnsi="Arial" w:cs="Arial"/>
          <w:sz w:val="18"/>
          <w:szCs w:val="18"/>
        </w:rPr>
        <w:t>500</w:t>
      </w:r>
      <w:r w:rsidRPr="007C29D1">
        <w:rPr>
          <w:rFonts w:ascii="Arial" w:hAnsi="Arial" w:cs="Arial"/>
          <w:sz w:val="18"/>
          <w:szCs w:val="18"/>
        </w:rPr>
        <w:t>),</w:t>
      </w:r>
      <w:r w:rsidR="002A7B2F" w:rsidRPr="007C29D1">
        <w:rPr>
          <w:rFonts w:ascii="Arial" w:hAnsi="Arial" w:cs="Arial"/>
          <w:sz w:val="18"/>
          <w:szCs w:val="18"/>
        </w:rPr>
        <w:t xml:space="preserve"> </w:t>
      </w:r>
      <w:r w:rsidRPr="007C29D1">
        <w:rPr>
          <w:rFonts w:ascii="Arial" w:hAnsi="Arial" w:cs="Arial"/>
          <w:sz w:val="18"/>
          <w:szCs w:val="18"/>
        </w:rPr>
        <w:t xml:space="preserve"> </w:t>
      </w:r>
    </w:p>
    <w:p w14:paraId="1CADB677" w14:textId="77777777" w:rsidR="00D3399D" w:rsidRPr="007C29D1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7C29D1">
        <w:rPr>
          <w:rFonts w:ascii="Arial" w:hAnsi="Arial" w:cs="Arial"/>
          <w:sz w:val="18"/>
          <w:szCs w:val="18"/>
        </w:rPr>
        <w:t xml:space="preserve">- rozporządzenia Ministra Gospodarki Morskiej i Żeglugi Śródlądowej z dnia 30 września 2019 r. </w:t>
      </w:r>
      <w:r w:rsidRPr="007C29D1">
        <w:rPr>
          <w:rFonts w:ascii="Arial" w:hAnsi="Arial" w:cs="Arial"/>
          <w:spacing w:val="4"/>
          <w:sz w:val="18"/>
          <w:szCs w:val="18"/>
        </w:rPr>
        <w:t>w sprawie powierzenia prowadzenia rejestru jachtów i innych jednostek pływających o długości do 24 m i administrowania nim (Dz.U. poz. 1908)</w:t>
      </w:r>
      <w:r w:rsidR="00250073" w:rsidRPr="007C29D1">
        <w:rPr>
          <w:rFonts w:ascii="Arial" w:hAnsi="Arial" w:cs="Arial"/>
          <w:spacing w:val="4"/>
          <w:sz w:val="18"/>
          <w:szCs w:val="18"/>
        </w:rPr>
        <w:t>,</w:t>
      </w:r>
    </w:p>
    <w:p w14:paraId="4F3DADAD" w14:textId="77777777" w:rsidR="00D3399D" w:rsidRPr="007C29D1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7C29D1">
        <w:rPr>
          <w:rFonts w:ascii="Arial" w:hAnsi="Arial" w:cs="Arial"/>
          <w:spacing w:val="4"/>
          <w:sz w:val="18"/>
          <w:szCs w:val="18"/>
        </w:rPr>
        <w:t xml:space="preserve">- </w:t>
      </w:r>
      <w:r w:rsidRPr="007C29D1">
        <w:rPr>
          <w:rFonts w:ascii="Arial" w:hAnsi="Arial" w:cs="Arial"/>
          <w:sz w:val="18"/>
          <w:szCs w:val="18"/>
        </w:rPr>
        <w:t xml:space="preserve">rozporządzenia Ministra Gospodarki Morskiej i Żeglugi Śródlądowej z dnia 15 stycznia 2020 r. </w:t>
      </w:r>
      <w:r w:rsidRPr="007C29D1">
        <w:rPr>
          <w:rFonts w:ascii="Arial" w:hAnsi="Arial" w:cs="Arial"/>
          <w:spacing w:val="4"/>
          <w:sz w:val="18"/>
          <w:szCs w:val="18"/>
        </w:rPr>
        <w:t xml:space="preserve">w sprawie sposobu prowadzenia rejestru jachtów i innych jednostek pływających o długości do 24 m </w:t>
      </w:r>
      <w:r w:rsidRPr="007C29D1">
        <w:rPr>
          <w:rFonts w:ascii="Arial" w:hAnsi="Arial" w:cs="Arial"/>
          <w:sz w:val="18"/>
          <w:szCs w:val="18"/>
        </w:rPr>
        <w:t xml:space="preserve">(Dz.U. poz. 157); </w:t>
      </w:r>
    </w:p>
    <w:p w14:paraId="0C3C9367" w14:textId="77777777" w:rsidR="00D3399D" w:rsidRPr="007C29D1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7C29D1">
        <w:rPr>
          <w:rFonts w:ascii="Arial" w:hAnsi="Arial" w:cs="Arial"/>
          <w:sz w:val="18"/>
          <w:szCs w:val="18"/>
        </w:rPr>
        <w:t>- rozporządzeni</w:t>
      </w:r>
      <w:r w:rsidR="00250073" w:rsidRPr="007C29D1">
        <w:rPr>
          <w:rFonts w:ascii="Arial" w:hAnsi="Arial" w:cs="Arial"/>
          <w:sz w:val="18"/>
          <w:szCs w:val="18"/>
        </w:rPr>
        <w:t>a</w:t>
      </w:r>
      <w:r w:rsidRPr="007C29D1">
        <w:rPr>
          <w:rFonts w:ascii="Arial" w:hAnsi="Arial" w:cs="Arial"/>
          <w:sz w:val="18"/>
          <w:szCs w:val="18"/>
        </w:rPr>
        <w:t xml:space="preserve"> Ministra Gospodarki Morskiej i Żeglugi Śródlądowej z dnia 7 lutego 2020 r. </w:t>
      </w:r>
      <w:r w:rsidRPr="007C29D1">
        <w:rPr>
          <w:rFonts w:ascii="Arial" w:hAnsi="Arial" w:cs="Arial"/>
          <w:spacing w:val="4"/>
          <w:sz w:val="18"/>
          <w:szCs w:val="18"/>
        </w:rPr>
        <w:t xml:space="preserve">w sprawie wysokości opłat związanych z rejestracją jachtów i innych jednostek pływających o długości do 24 m </w:t>
      </w:r>
      <w:r w:rsidRPr="007C29D1">
        <w:rPr>
          <w:rFonts w:ascii="Arial" w:hAnsi="Arial" w:cs="Arial"/>
          <w:sz w:val="18"/>
          <w:szCs w:val="18"/>
        </w:rPr>
        <w:t>(Dz.U. poz. 248)</w:t>
      </w:r>
      <w:r w:rsidR="00250073" w:rsidRPr="007C29D1">
        <w:rPr>
          <w:rFonts w:ascii="Arial" w:hAnsi="Arial" w:cs="Arial"/>
          <w:sz w:val="18"/>
          <w:szCs w:val="18"/>
        </w:rPr>
        <w:t>,</w:t>
      </w:r>
    </w:p>
    <w:p w14:paraId="0AEF89D3" w14:textId="436DA4B2" w:rsidR="00D3399D" w:rsidRPr="007C29D1" w:rsidRDefault="00D3399D" w:rsidP="00D3399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C29D1">
        <w:rPr>
          <w:rFonts w:ascii="Arial" w:hAnsi="Arial" w:cs="Arial"/>
          <w:color w:val="auto"/>
          <w:sz w:val="18"/>
          <w:szCs w:val="18"/>
        </w:rPr>
        <w:t>- rozporządzeni</w:t>
      </w:r>
      <w:r w:rsidR="00250073" w:rsidRPr="007C29D1">
        <w:rPr>
          <w:rFonts w:ascii="Arial" w:hAnsi="Arial" w:cs="Arial"/>
          <w:color w:val="auto"/>
          <w:sz w:val="18"/>
          <w:szCs w:val="18"/>
        </w:rPr>
        <w:t>a</w:t>
      </w:r>
      <w:r w:rsidRPr="007C29D1">
        <w:rPr>
          <w:rFonts w:ascii="Arial" w:hAnsi="Arial" w:cs="Arial"/>
          <w:color w:val="auto"/>
          <w:sz w:val="18"/>
          <w:szCs w:val="18"/>
        </w:rPr>
        <w:t xml:space="preserve"> Ministra Gospodarki Morskiej i Żeglugi Śródlądowej z dnia 17 kwietnia 2020 r. w sprawie rejestracji jachtów i innych jednostek pływających o długości do 24 m (Dz.U. poz. 763)</w:t>
      </w:r>
      <w:r w:rsidR="00250073" w:rsidRPr="007C29D1">
        <w:rPr>
          <w:rFonts w:ascii="Arial" w:hAnsi="Arial" w:cs="Arial"/>
          <w:color w:val="auto"/>
          <w:sz w:val="18"/>
          <w:szCs w:val="18"/>
        </w:rPr>
        <w:t>.</w:t>
      </w:r>
      <w:r w:rsidRPr="007C29D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28707FF" w14:textId="77777777" w:rsidR="004C1D48" w:rsidRPr="007C29D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314A78C9" w14:textId="77777777" w:rsidR="003C7325" w:rsidRPr="007C29D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C29D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7C29D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C29D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C29D1" w:rsidRPr="007C29D1" w14:paraId="0225CF7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10884E0" w14:textId="77777777" w:rsidR="00907F6D" w:rsidRPr="007C29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EDE2E4A" w14:textId="77777777" w:rsidR="00907F6D" w:rsidRPr="007C29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CA28719" w14:textId="77777777" w:rsidR="00907F6D" w:rsidRPr="007C29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20AC" w:rsidRPr="007C29D1" w14:paraId="0ADD2B38" w14:textId="77777777" w:rsidTr="00795AFA">
        <w:tc>
          <w:tcPr>
            <w:tcW w:w="2972" w:type="dxa"/>
          </w:tcPr>
          <w:p w14:paraId="7F947B44" w14:textId="7D7EC124" w:rsidR="00907F6D" w:rsidRPr="007C29D1" w:rsidRDefault="00802E98" w:rsidP="002F6CEC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10</w:t>
            </w:r>
            <w:r w:rsidR="002F6CEC" w:rsidRPr="007C29D1">
              <w:rPr>
                <w:rFonts w:ascii="Arial" w:hAnsi="Arial" w:cs="Arial"/>
                <w:sz w:val="18"/>
                <w:szCs w:val="20"/>
              </w:rPr>
              <w:t>0</w:t>
            </w:r>
            <w:r w:rsidR="007B6A3A" w:rsidRPr="007C29D1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38FC069B" w14:textId="77777777" w:rsidR="003019D1" w:rsidRPr="007C29D1" w:rsidRDefault="007337F5" w:rsidP="003019D1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019D1" w:rsidRPr="007C29D1">
              <w:rPr>
                <w:rFonts w:ascii="Arial" w:hAnsi="Arial" w:cs="Arial"/>
                <w:sz w:val="18"/>
                <w:szCs w:val="20"/>
              </w:rPr>
              <w:t xml:space="preserve"> 77,50 %</w:t>
            </w:r>
          </w:p>
          <w:p w14:paraId="37964931" w14:textId="77777777" w:rsidR="003019D1" w:rsidRPr="007C29D1" w:rsidRDefault="003019D1" w:rsidP="003019D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82B153" w14:textId="77777777" w:rsidR="003019D1" w:rsidRPr="007C29D1" w:rsidRDefault="003019D1" w:rsidP="003019D1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 xml:space="preserve"> 77,60 %</w:t>
            </w:r>
          </w:p>
          <w:p w14:paraId="51CE2566" w14:textId="77777777" w:rsidR="006948D3" w:rsidRPr="007C29D1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7DAC3E" w14:textId="4192A1D8" w:rsidR="00907F6D" w:rsidRPr="007C29D1" w:rsidRDefault="007337F5" w:rsidP="00802E98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lastRenderedPageBreak/>
              <w:t xml:space="preserve"> </w:t>
            </w:r>
            <w:r w:rsidR="003019D1" w:rsidRPr="007C29D1">
              <w:rPr>
                <w:rFonts w:ascii="Arial" w:hAnsi="Arial" w:cs="Arial"/>
                <w:sz w:val="18"/>
                <w:szCs w:val="20"/>
              </w:rPr>
              <w:t>99,87 %</w:t>
            </w:r>
          </w:p>
        </w:tc>
        <w:tc>
          <w:tcPr>
            <w:tcW w:w="3402" w:type="dxa"/>
          </w:tcPr>
          <w:p w14:paraId="2C45BFD5" w14:textId="0A104930" w:rsidR="00907F6D" w:rsidRPr="007C29D1" w:rsidRDefault="003019D1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lastRenderedPageBreak/>
              <w:t>99,86 %</w:t>
            </w:r>
          </w:p>
        </w:tc>
      </w:tr>
    </w:tbl>
    <w:p w14:paraId="61CFB8D7" w14:textId="77777777" w:rsidR="002B50C0" w:rsidRPr="007C29D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F30477" w14:textId="77777777" w:rsidR="00E42938" w:rsidRPr="007C29D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7C29D1">
        <w:rPr>
          <w:rFonts w:ascii="Arial" w:hAnsi="Arial" w:cs="Arial"/>
          <w:color w:val="auto"/>
        </w:rPr>
        <w:t xml:space="preserve"> </w:t>
      </w:r>
      <w:r w:rsidR="00B41415" w:rsidRPr="007C29D1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7C29D1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7C29D1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7C29D1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1DFF4CCF" w14:textId="77777777" w:rsidR="00CF2E64" w:rsidRPr="007C29D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7C29D1" w:rsidRPr="007C29D1" w14:paraId="42BC2B09" w14:textId="77777777" w:rsidTr="008C37D7">
        <w:tc>
          <w:tcPr>
            <w:tcW w:w="2122" w:type="dxa"/>
          </w:tcPr>
          <w:p w14:paraId="6632532D" w14:textId="77777777" w:rsidR="008C37D7" w:rsidRPr="007C29D1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</w:tcPr>
          <w:p w14:paraId="33ADC51B" w14:textId="77777777" w:rsidR="008C37D7" w:rsidRPr="007C29D1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C29D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</w:tcPr>
          <w:p w14:paraId="2C6F7BE5" w14:textId="77777777" w:rsidR="008C37D7" w:rsidRPr="007C29D1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</w:tcPr>
          <w:p w14:paraId="4BF0C6EC" w14:textId="77777777" w:rsidR="008C37D7" w:rsidRPr="007C29D1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</w:tcPr>
          <w:p w14:paraId="6F0C378E" w14:textId="77777777" w:rsidR="008C37D7" w:rsidRPr="007C29D1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C29D1" w:rsidRPr="007C29D1" w14:paraId="7C1B26FE" w14:textId="77777777" w:rsidTr="008C37D7">
        <w:tc>
          <w:tcPr>
            <w:tcW w:w="2122" w:type="dxa"/>
          </w:tcPr>
          <w:p w14:paraId="47CBDA33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Wypracowanie standardu usług i danych</w:t>
            </w:r>
          </w:p>
        </w:tc>
        <w:tc>
          <w:tcPr>
            <w:tcW w:w="1506" w:type="dxa"/>
          </w:tcPr>
          <w:p w14:paraId="727EBFE0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93DD0E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911" w:type="dxa"/>
          </w:tcPr>
          <w:p w14:paraId="5A940C1F" w14:textId="77777777" w:rsidR="008C37D7" w:rsidRPr="007C29D1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sz w:val="18"/>
              </w:rPr>
            </w:pPr>
            <w:r w:rsidRPr="007C29D1"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794" w:type="dxa"/>
          </w:tcPr>
          <w:p w14:paraId="7CA1D747" w14:textId="68B427CF" w:rsidR="008C37D7" w:rsidRPr="007C29D1" w:rsidRDefault="008C37D7" w:rsidP="009649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Osiągnięty</w:t>
            </w:r>
            <w:r w:rsidR="00145342" w:rsidRPr="007C29D1">
              <w:rPr>
                <w:rFonts w:ascii="Arial" w:hAnsi="Arial" w:cs="Arial"/>
                <w:sz w:val="18"/>
                <w:szCs w:val="18"/>
              </w:rPr>
              <w:t>. O</w:t>
            </w:r>
            <w:r w:rsidRPr="007C29D1">
              <w:rPr>
                <w:rFonts w:ascii="Arial" w:hAnsi="Arial" w:cs="Arial"/>
                <w:sz w:val="18"/>
                <w:szCs w:val="18"/>
              </w:rPr>
              <w:t>siągnięcie niniejszego kamienia milowego napotykało na przeszkodę w postaci przesuniętego w czasie procesu wyboru Generaln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>ego Wykonawcy Systemu REJA24, w 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związku z późniejszym niż planowano uzyskaniem decyzji o zapewnieniu finansowania. </w:t>
            </w:r>
          </w:p>
          <w:p w14:paraId="67CCACB6" w14:textId="77777777" w:rsidR="008C37D7" w:rsidRPr="007C29D1" w:rsidRDefault="008C37D7" w:rsidP="00964964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14-05-2018  - podpisanie Porozumienia o dofinansowanie + 09-08-2018  – aneks do Porozumienia; </w:t>
            </w:r>
          </w:p>
          <w:p w14:paraId="320AADF1" w14:textId="6C5C2B65" w:rsidR="008C37D7" w:rsidRPr="007C29D1" w:rsidRDefault="00F01E54" w:rsidP="00964964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14-08-2018 – wydanie decyzji o 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zapewnieniu finansowania dla przedsięwzięcia przez Ministra GMiŻŚ;</w:t>
            </w:r>
          </w:p>
          <w:p w14:paraId="5EBFB8A3" w14:textId="49D165CA" w:rsidR="008C37D7" w:rsidRPr="007C29D1" w:rsidRDefault="008C37D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w dn. 06.02.2019 r. zawarto umowę z Generalnym Wykonawcą Systemu REJA24, firmą Sygnity S.A.; w dn. 07.05.2019 r. dokonano odbioru Etapu I umowy</w:t>
            </w:r>
            <w:r w:rsidR="009222A7" w:rsidRPr="007C29D1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</w:tc>
      </w:tr>
      <w:tr w:rsidR="007C29D1" w:rsidRPr="007C29D1" w14:paraId="149200FD" w14:textId="77777777" w:rsidTr="008C37D7">
        <w:tc>
          <w:tcPr>
            <w:tcW w:w="2122" w:type="dxa"/>
          </w:tcPr>
          <w:p w14:paraId="38B3E00D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Uruchomienie środowiska testowego i produkcyjnego Systemu REJA24</w:t>
            </w:r>
          </w:p>
        </w:tc>
        <w:tc>
          <w:tcPr>
            <w:tcW w:w="1506" w:type="dxa"/>
          </w:tcPr>
          <w:p w14:paraId="67A71D46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4 - 98,4 TB</w:t>
            </w:r>
          </w:p>
        </w:tc>
        <w:tc>
          <w:tcPr>
            <w:tcW w:w="1306" w:type="dxa"/>
          </w:tcPr>
          <w:p w14:paraId="111AFC5F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1" w:type="dxa"/>
          </w:tcPr>
          <w:p w14:paraId="5350783D" w14:textId="361B00EE" w:rsidR="008C37D7" w:rsidRPr="007C29D1" w:rsidRDefault="00520BC6" w:rsidP="00F01E5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794" w:type="dxa"/>
          </w:tcPr>
          <w:p w14:paraId="5121B10C" w14:textId="013AE415" w:rsidR="008C37D7" w:rsidRPr="007C29D1" w:rsidRDefault="002A7B2F" w:rsidP="001167D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</w:t>
            </w:r>
            <w:r w:rsidR="003F3816" w:rsidRPr="007C29D1">
              <w:rPr>
                <w:rFonts w:ascii="Arial" w:hAnsi="Arial" w:cs="Arial"/>
                <w:sz w:val="18"/>
                <w:szCs w:val="18"/>
              </w:rPr>
              <w:t>s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>iągnięty w dacie 31.07.2020 r.</w:t>
            </w:r>
            <w:r w:rsidR="003F3816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2B05" w:rsidRPr="007C29D1">
              <w:rPr>
                <w:rFonts w:ascii="Arial" w:hAnsi="Arial" w:cs="Arial"/>
                <w:sz w:val="18"/>
                <w:szCs w:val="18"/>
              </w:rPr>
              <w:t xml:space="preserve">Po wydłużonym procesie procedowania, </w:t>
            </w:r>
            <w:r w:rsidR="00F718C4" w:rsidRPr="007C29D1">
              <w:rPr>
                <w:rFonts w:ascii="Arial" w:hAnsi="Arial" w:cs="Arial"/>
                <w:sz w:val="18"/>
                <w:szCs w:val="18"/>
              </w:rPr>
              <w:t xml:space="preserve">na który wpływ miał kryzys epidemiologiczny  związany z rozprzestrzenianiem się </w:t>
            </w:r>
            <w:r w:rsidR="009237C0" w:rsidRPr="007C29D1">
              <w:rPr>
                <w:rFonts w:ascii="Arial" w:hAnsi="Arial" w:cs="Arial"/>
                <w:sz w:val="18"/>
                <w:szCs w:val="18"/>
              </w:rPr>
              <w:t xml:space="preserve">wirusa </w:t>
            </w:r>
            <w:r w:rsidR="00F718C4" w:rsidRPr="007C29D1">
              <w:rPr>
                <w:rFonts w:ascii="Arial" w:hAnsi="Arial" w:cs="Arial"/>
                <w:sz w:val="18"/>
                <w:szCs w:val="18"/>
              </w:rPr>
              <w:t>COVID-19, w</w:t>
            </w:r>
            <w:r w:rsidR="001C7964" w:rsidRPr="007C29D1">
              <w:rPr>
                <w:rFonts w:ascii="Arial" w:hAnsi="Arial" w:cs="Arial"/>
                <w:sz w:val="18"/>
                <w:szCs w:val="18"/>
              </w:rPr>
              <w:t xml:space="preserve"> dn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>iu 13.07.2020 r. Urząd Morski w </w:t>
            </w:r>
            <w:r w:rsidR="001C7964" w:rsidRPr="007C29D1">
              <w:rPr>
                <w:rFonts w:ascii="Arial" w:hAnsi="Arial" w:cs="Arial"/>
                <w:sz w:val="18"/>
                <w:szCs w:val="18"/>
              </w:rPr>
              <w:t xml:space="preserve">Szczecinie otrzymał podpisane porozumienie z MSWiA 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>w </w:t>
            </w:r>
            <w:r w:rsidR="00091DD5" w:rsidRPr="007C29D1">
              <w:rPr>
                <w:rFonts w:ascii="Arial" w:hAnsi="Arial" w:cs="Arial"/>
                <w:sz w:val="18"/>
                <w:szCs w:val="18"/>
              </w:rPr>
              <w:t xml:space="preserve">sprawie podłączenia UMS do OST 112. </w:t>
            </w:r>
            <w:r w:rsidR="00520BC6" w:rsidRPr="007C29D1">
              <w:rPr>
                <w:rFonts w:ascii="Arial" w:hAnsi="Arial" w:cs="Arial"/>
                <w:sz w:val="18"/>
                <w:szCs w:val="18"/>
              </w:rPr>
              <w:t xml:space="preserve">Zakończono prace wdrożeniowe po stronie Systemu REJA24. </w:t>
            </w:r>
          </w:p>
        </w:tc>
      </w:tr>
      <w:tr w:rsidR="007C29D1" w:rsidRPr="007C29D1" w14:paraId="42D43A80" w14:textId="77777777" w:rsidTr="008C37D7">
        <w:tc>
          <w:tcPr>
            <w:tcW w:w="2122" w:type="dxa"/>
          </w:tcPr>
          <w:p w14:paraId="403CA567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Implementacja Systemu REJA24</w:t>
            </w:r>
          </w:p>
        </w:tc>
        <w:tc>
          <w:tcPr>
            <w:tcW w:w="1506" w:type="dxa"/>
          </w:tcPr>
          <w:p w14:paraId="71A242CC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E978E7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1" w:type="dxa"/>
          </w:tcPr>
          <w:p w14:paraId="2FD02C3B" w14:textId="38A3CED8" w:rsidR="008C37D7" w:rsidRPr="007C29D1" w:rsidRDefault="008C37D7" w:rsidP="00F01E5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lang w:eastAsia="pl-PL"/>
              </w:rPr>
              <w:t xml:space="preserve"> </w:t>
            </w:r>
            <w:r w:rsidR="00182DAA"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794" w:type="dxa"/>
          </w:tcPr>
          <w:p w14:paraId="000B7B79" w14:textId="1E92D667" w:rsidR="00D34DE3" w:rsidRPr="007C29D1" w:rsidRDefault="000D3097" w:rsidP="00F01E54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Osiągnięty. O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późni</w:t>
            </w:r>
            <w:r w:rsidRPr="007C29D1">
              <w:rPr>
                <w:rFonts w:ascii="Arial" w:hAnsi="Arial" w:cs="Arial"/>
                <w:sz w:val="18"/>
                <w:szCs w:val="18"/>
              </w:rPr>
              <w:t>enie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 xml:space="preserve"> kamienia milowego wynika</w:t>
            </w:r>
            <w:r w:rsidRPr="007C29D1">
              <w:rPr>
                <w:rFonts w:ascii="Arial" w:hAnsi="Arial" w:cs="Arial"/>
                <w:sz w:val="18"/>
                <w:szCs w:val="18"/>
              </w:rPr>
              <w:t>ło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 xml:space="preserve"> z op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óź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nienia realizacji zobowi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za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 xml:space="preserve"> kontraktowych ze strony Generalnego Wykonawcy oraz przeciągającego się w czasie procesu legislacyjnego- dot. akt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w wykonawczych do Ustawy o rejestracji jacht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w i innych jednostek p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ywaj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cych o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 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d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ugo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ś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ci do 24m uniemo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ż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liwiaj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cego zako</w:t>
            </w:r>
            <w:r w:rsidR="008C37D7" w:rsidRPr="007C29D1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czenie procesu implementacji Systemu REJA24</w:t>
            </w:r>
            <w:r w:rsidR="002A7B2F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37C0" w:rsidRPr="007C29D1">
              <w:rPr>
                <w:rFonts w:ascii="Arial" w:hAnsi="Arial" w:cs="Arial"/>
                <w:sz w:val="18"/>
                <w:szCs w:val="18"/>
              </w:rPr>
              <w:t>(proces</w:t>
            </w:r>
            <w:r w:rsidR="00F13A7F" w:rsidRPr="007C29D1">
              <w:rPr>
                <w:rFonts w:ascii="Arial" w:hAnsi="Arial" w:cs="Arial"/>
                <w:sz w:val="18"/>
                <w:szCs w:val="18"/>
              </w:rPr>
              <w:t xml:space="preserve"> legislacyjny </w:t>
            </w:r>
            <w:r w:rsidR="009237C0" w:rsidRPr="007C29D1">
              <w:rPr>
                <w:rFonts w:ascii="Arial" w:hAnsi="Arial" w:cs="Arial"/>
                <w:sz w:val="18"/>
                <w:szCs w:val="18"/>
              </w:rPr>
              <w:t>zakończony</w:t>
            </w:r>
            <w:r w:rsidR="00F13A7F" w:rsidRPr="007C29D1">
              <w:rPr>
                <w:rFonts w:ascii="Arial" w:hAnsi="Arial" w:cs="Arial"/>
                <w:sz w:val="18"/>
                <w:szCs w:val="18"/>
              </w:rPr>
              <w:t xml:space="preserve"> 17.04.2020 r.</w:t>
            </w:r>
            <w:r w:rsidR="009237C0" w:rsidRPr="007C29D1">
              <w:rPr>
                <w:rFonts w:ascii="Arial" w:hAnsi="Arial" w:cs="Arial"/>
                <w:sz w:val="18"/>
                <w:szCs w:val="18"/>
              </w:rPr>
              <w:t>)</w:t>
            </w:r>
            <w:r w:rsidR="008C37D7" w:rsidRPr="007C29D1">
              <w:rPr>
                <w:rFonts w:ascii="Arial" w:hAnsi="Arial" w:cs="Arial"/>
                <w:sz w:val="18"/>
                <w:szCs w:val="18"/>
              </w:rPr>
              <w:t>.</w:t>
            </w:r>
            <w:r w:rsidR="008C37D7" w:rsidRPr="007C29D1" w:rsidDel="00441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49B0" w:rsidRPr="007C29D1">
              <w:rPr>
                <w:rFonts w:ascii="Arial" w:hAnsi="Arial" w:cs="Arial"/>
                <w:sz w:val="18"/>
                <w:szCs w:val="18"/>
              </w:rPr>
              <w:t xml:space="preserve">Ponadto, wprowadzone na </w:t>
            </w:r>
            <w:r w:rsidR="007849B0" w:rsidRPr="007C29D1">
              <w:rPr>
                <w:rFonts w:ascii="Arial" w:hAnsi="Arial" w:cs="Arial"/>
                <w:sz w:val="18"/>
                <w:szCs w:val="18"/>
              </w:rPr>
              <w:lastRenderedPageBreak/>
              <w:t>obszarze kraju  ograniczenia, związane z sytuacja epidemiologiczną</w:t>
            </w:r>
            <w:r w:rsidR="009237C0" w:rsidRPr="007C29D1">
              <w:rPr>
                <w:rFonts w:ascii="Arial" w:hAnsi="Arial" w:cs="Arial"/>
                <w:sz w:val="18"/>
                <w:szCs w:val="18"/>
              </w:rPr>
              <w:t xml:space="preserve"> i rozprzestrzenianiem się wirusa COVID-19</w:t>
            </w:r>
            <w:r w:rsidR="007849B0" w:rsidRPr="007C29D1">
              <w:rPr>
                <w:rFonts w:ascii="Arial" w:hAnsi="Arial" w:cs="Arial"/>
                <w:sz w:val="18"/>
                <w:szCs w:val="18"/>
              </w:rPr>
              <w:t xml:space="preserve"> , przyczyniły się do dalszych opóźnień realizacyjnych. </w:t>
            </w:r>
          </w:p>
          <w:p w14:paraId="3A009155" w14:textId="363EED90" w:rsidR="00EF5EE7" w:rsidRPr="007C29D1" w:rsidRDefault="000D3097" w:rsidP="0085514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W dniu 01.08.2020 r. o</w:t>
            </w:r>
            <w:r w:rsidR="00D34DE3" w:rsidRPr="007C29D1">
              <w:rPr>
                <w:rFonts w:ascii="Arial" w:hAnsi="Arial" w:cs="Arial"/>
                <w:sz w:val="18"/>
                <w:szCs w:val="18"/>
              </w:rPr>
              <w:t>ddano do użytku kluczowe aplikacje systemu umożliwiające interesantom składanie wniosków, a organom rejestrującym ich procedowanie. Oddano dostęp Uprawnionym Organom, umożliwiając realizację ich zadań związanych z rejestrem.</w:t>
            </w:r>
          </w:p>
        </w:tc>
      </w:tr>
      <w:tr w:rsidR="007C29D1" w:rsidRPr="007C29D1" w14:paraId="5532D24A" w14:textId="77777777" w:rsidTr="008C37D7">
        <w:tc>
          <w:tcPr>
            <w:tcW w:w="2122" w:type="dxa"/>
          </w:tcPr>
          <w:p w14:paraId="62D52B6C" w14:textId="3A1B8D51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Zakończenie testów akceptacyjnych</w:t>
            </w:r>
          </w:p>
        </w:tc>
        <w:tc>
          <w:tcPr>
            <w:tcW w:w="1506" w:type="dxa"/>
          </w:tcPr>
          <w:p w14:paraId="26EFAFCB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437C541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1" w:type="dxa"/>
          </w:tcPr>
          <w:p w14:paraId="7A972587" w14:textId="2B3A35F4" w:rsidR="008C37D7" w:rsidRPr="007C29D1" w:rsidRDefault="000F4C1B" w:rsidP="00F01E5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07- 2020</w:t>
            </w:r>
          </w:p>
        </w:tc>
        <w:tc>
          <w:tcPr>
            <w:tcW w:w="2794" w:type="dxa"/>
          </w:tcPr>
          <w:p w14:paraId="1387A0DC" w14:textId="6BCB5905" w:rsidR="008C37D7" w:rsidRPr="007C29D1" w:rsidRDefault="000F4C1B" w:rsidP="00F01E54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Osiągnięty w dacie 31.07.2020</w:t>
            </w:r>
            <w:r w:rsidR="007849B0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29D1" w:rsidRPr="007C29D1" w14:paraId="307354F9" w14:textId="77777777" w:rsidTr="008C37D7">
        <w:tc>
          <w:tcPr>
            <w:tcW w:w="2122" w:type="dxa"/>
          </w:tcPr>
          <w:p w14:paraId="19BA4DD5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Przeszkolenie użytkowników</w:t>
            </w:r>
          </w:p>
        </w:tc>
        <w:tc>
          <w:tcPr>
            <w:tcW w:w="1506" w:type="dxa"/>
          </w:tcPr>
          <w:p w14:paraId="1B489BE7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6 - 800</w:t>
            </w:r>
          </w:p>
          <w:p w14:paraId="4B91B73F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7- 200</w:t>
            </w:r>
          </w:p>
          <w:p w14:paraId="302FCCEC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8- 600</w:t>
            </w:r>
          </w:p>
        </w:tc>
        <w:tc>
          <w:tcPr>
            <w:tcW w:w="1306" w:type="dxa"/>
          </w:tcPr>
          <w:p w14:paraId="34D535D4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1" w:type="dxa"/>
          </w:tcPr>
          <w:p w14:paraId="727ED36A" w14:textId="0C28DF61" w:rsidR="008C37D7" w:rsidRPr="007C29D1" w:rsidRDefault="00FD48D7" w:rsidP="00F01E5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794" w:type="dxa"/>
          </w:tcPr>
          <w:p w14:paraId="06817BB4" w14:textId="414050D4" w:rsidR="008C37D7" w:rsidRPr="007C29D1" w:rsidRDefault="00C67152" w:rsidP="00F01E54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Osiągnięty</w:t>
            </w:r>
            <w:r w:rsidR="00CA648B" w:rsidRPr="007C29D1">
              <w:rPr>
                <w:rFonts w:ascii="Arial" w:hAnsi="Arial" w:cs="Arial"/>
                <w:sz w:val="18"/>
                <w:szCs w:val="18"/>
              </w:rPr>
              <w:t>. W związku z sytuacją zagrożenia epidemiologicznego konieczna była zmiana formuły szkoleń</w:t>
            </w:r>
            <w:r w:rsidR="00115060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648B" w:rsidRPr="007C29D1">
              <w:rPr>
                <w:rFonts w:ascii="Arial" w:hAnsi="Arial" w:cs="Arial"/>
                <w:sz w:val="18"/>
                <w:szCs w:val="18"/>
              </w:rPr>
              <w:t xml:space="preserve">- na bezpieczną formułę zdalną, opartą o rozwiązania wideokonferencyjne. </w:t>
            </w:r>
            <w:r w:rsidR="00DD6771" w:rsidRPr="007C29D1">
              <w:rPr>
                <w:rFonts w:ascii="Arial" w:hAnsi="Arial" w:cs="Arial"/>
                <w:sz w:val="18"/>
                <w:szCs w:val="18"/>
              </w:rPr>
              <w:t xml:space="preserve">Przygotowanie nowej formuły szkoleń oraz uzgodnienie jej z instytucja pośredniczącą skutkowało potrzebą zmiany pierwotnie zaplanowanych terminów. </w:t>
            </w:r>
            <w:r w:rsidR="00CA648B" w:rsidRPr="007C29D1">
              <w:rPr>
                <w:rFonts w:ascii="Arial" w:hAnsi="Arial" w:cs="Arial"/>
                <w:sz w:val="18"/>
                <w:szCs w:val="18"/>
              </w:rPr>
              <w:t xml:space="preserve">Wobec zmian uzgodnionych z Generalnym Wykonawcą - szkolenia pracowników organów rejestrujących 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>zrealizowano pomiędzy</w:t>
            </w:r>
            <w:r w:rsidR="00DD6771" w:rsidRPr="007C29D1">
              <w:rPr>
                <w:rFonts w:ascii="Arial" w:hAnsi="Arial" w:cs="Arial"/>
                <w:sz w:val="18"/>
                <w:szCs w:val="18"/>
              </w:rPr>
              <w:t xml:space="preserve"> 30.06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>.</w:t>
            </w:r>
            <w:r w:rsidR="00DD6771" w:rsidRPr="007C29D1">
              <w:rPr>
                <w:rFonts w:ascii="Arial" w:hAnsi="Arial" w:cs="Arial"/>
                <w:sz w:val="18"/>
                <w:szCs w:val="18"/>
              </w:rPr>
              <w:t xml:space="preserve">2020 r. 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CA648B" w:rsidRPr="007C29D1">
              <w:rPr>
                <w:rFonts w:ascii="Arial" w:hAnsi="Arial" w:cs="Arial"/>
                <w:sz w:val="18"/>
                <w:szCs w:val="18"/>
              </w:rPr>
              <w:t>27.07.2020 r.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 Wobec sytuacj</w:t>
            </w:r>
            <w:r w:rsidRPr="007C29D1">
              <w:rPr>
                <w:rFonts w:ascii="Arial" w:hAnsi="Arial" w:cs="Arial"/>
                <w:sz w:val="18"/>
                <w:szCs w:val="18"/>
              </w:rPr>
              <w:t>i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 epidemiczn</w:t>
            </w:r>
            <w:r w:rsidRPr="007C29D1">
              <w:rPr>
                <w:rFonts w:ascii="Arial" w:hAnsi="Arial" w:cs="Arial"/>
                <w:sz w:val="18"/>
                <w:szCs w:val="18"/>
              </w:rPr>
              <w:t>ej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 oraz absencj</w:t>
            </w:r>
            <w:r w:rsidRPr="007C29D1">
              <w:rPr>
                <w:rFonts w:ascii="Arial" w:hAnsi="Arial" w:cs="Arial"/>
                <w:sz w:val="18"/>
                <w:szCs w:val="18"/>
              </w:rPr>
              <w:t>i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 urlopow</w:t>
            </w:r>
            <w:r w:rsidRPr="007C29D1">
              <w:rPr>
                <w:rFonts w:ascii="Arial" w:hAnsi="Arial" w:cs="Arial"/>
                <w:sz w:val="18"/>
                <w:szCs w:val="18"/>
              </w:rPr>
              <w:t>ej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 xml:space="preserve"> po stronie organów rejestrujących, zrealizowano dodatkową turę szkoleń 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dla pracowników organów rejestrujących </w:t>
            </w:r>
            <w:r w:rsidR="00625835" w:rsidRPr="007C29D1">
              <w:rPr>
                <w:rFonts w:ascii="Arial" w:hAnsi="Arial" w:cs="Arial"/>
                <w:sz w:val="18"/>
                <w:szCs w:val="18"/>
              </w:rPr>
              <w:t>pomiędz</w:t>
            </w:r>
            <w:r w:rsidR="00D773C6" w:rsidRPr="007C29D1">
              <w:rPr>
                <w:rFonts w:ascii="Arial" w:hAnsi="Arial" w:cs="Arial"/>
                <w:sz w:val="18"/>
                <w:szCs w:val="18"/>
              </w:rPr>
              <w:t>y 31.08.2020 r. a 11.09.2020 r.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413" w:rsidRPr="007C29D1">
              <w:rPr>
                <w:rFonts w:ascii="Arial" w:hAnsi="Arial" w:cs="Arial"/>
                <w:sz w:val="18"/>
                <w:szCs w:val="18"/>
              </w:rPr>
              <w:t>W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> </w:t>
            </w:r>
            <w:r w:rsidR="00A00413" w:rsidRPr="007C29D1">
              <w:rPr>
                <w:rFonts w:ascii="Arial" w:hAnsi="Arial" w:cs="Arial"/>
                <w:sz w:val="18"/>
                <w:szCs w:val="18"/>
              </w:rPr>
              <w:t xml:space="preserve">związku z 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>uzgodn</w:t>
            </w:r>
            <w:r w:rsidR="00A00413" w:rsidRPr="007C29D1">
              <w:rPr>
                <w:rFonts w:ascii="Arial" w:hAnsi="Arial" w:cs="Arial"/>
                <w:sz w:val="18"/>
                <w:szCs w:val="18"/>
              </w:rPr>
              <w:t>ieniem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 xml:space="preserve"> z Instytucją Pośredniczącą</w:t>
            </w:r>
            <w:r w:rsidR="008E79B5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 xml:space="preserve">- CPPC- zmian, przyjęto nowe wskaźniki dla tego działania, wobec czego KPI nr 6 to aktualnie 800, KPI nr 7 to </w:t>
            </w:r>
            <w:r w:rsidR="008E79B5" w:rsidRPr="007C29D1">
              <w:rPr>
                <w:rFonts w:ascii="Arial" w:hAnsi="Arial" w:cs="Arial"/>
                <w:sz w:val="18"/>
                <w:szCs w:val="18"/>
              </w:rPr>
              <w:t>2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 xml:space="preserve">60, natomiast KPI nr 8 to </w:t>
            </w:r>
            <w:r w:rsidR="008E79B5" w:rsidRPr="007C29D1">
              <w:rPr>
                <w:rFonts w:ascii="Arial" w:hAnsi="Arial" w:cs="Arial"/>
                <w:sz w:val="18"/>
                <w:szCs w:val="18"/>
              </w:rPr>
              <w:t>5</w:t>
            </w:r>
            <w:r w:rsidR="00C10F92" w:rsidRPr="007C29D1">
              <w:rPr>
                <w:rFonts w:ascii="Arial" w:hAnsi="Arial" w:cs="Arial"/>
                <w:sz w:val="18"/>
                <w:szCs w:val="18"/>
              </w:rPr>
              <w:t>40.</w:t>
            </w:r>
            <w:r w:rsidR="008914C5" w:rsidRPr="007C29D1">
              <w:rPr>
                <w:rFonts w:ascii="Arial" w:hAnsi="Arial" w:cs="Arial"/>
                <w:sz w:val="18"/>
                <w:szCs w:val="18"/>
              </w:rPr>
              <w:t xml:space="preserve"> Łącznie przeszkolono 854 osoby, przy czym dla KPI nr 7- 293 osoby, a dla KPI nr 8-</w:t>
            </w:r>
            <w:r w:rsidR="00F01E54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14C5" w:rsidRPr="007C29D1">
              <w:rPr>
                <w:rFonts w:ascii="Arial" w:hAnsi="Arial" w:cs="Arial"/>
                <w:sz w:val="18"/>
                <w:szCs w:val="18"/>
              </w:rPr>
              <w:t>561 osób.</w:t>
            </w:r>
          </w:p>
        </w:tc>
      </w:tr>
      <w:tr w:rsidR="007C29D1" w:rsidRPr="007C29D1" w14:paraId="4E096AF3" w14:textId="77777777" w:rsidTr="008C37D7">
        <w:tc>
          <w:tcPr>
            <w:tcW w:w="2122" w:type="dxa"/>
          </w:tcPr>
          <w:p w14:paraId="538FB138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Udostępnienie Systemu REJA24 (Rozpoczęcie rejestracji zgodnie z przepisami ustawy)</w:t>
            </w:r>
          </w:p>
          <w:p w14:paraId="4A8E863D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58C0A448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1 - 2</w:t>
            </w:r>
          </w:p>
          <w:p w14:paraId="716B3AFD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2 - 3</w:t>
            </w:r>
          </w:p>
          <w:p w14:paraId="39C2FE23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3 - 2</w:t>
            </w:r>
          </w:p>
          <w:p w14:paraId="089C52DE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5- 1</w:t>
            </w:r>
          </w:p>
          <w:p w14:paraId="7023D36E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KPI nr 10 - 1</w:t>
            </w:r>
          </w:p>
        </w:tc>
        <w:tc>
          <w:tcPr>
            <w:tcW w:w="1306" w:type="dxa"/>
          </w:tcPr>
          <w:p w14:paraId="2973196D" w14:textId="77777777" w:rsidR="008C37D7" w:rsidRPr="007C29D1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14:paraId="3FA324D1" w14:textId="6F04302F" w:rsidR="008C37D7" w:rsidRPr="007C29D1" w:rsidRDefault="00A33979" w:rsidP="00F01E5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794" w:type="dxa"/>
          </w:tcPr>
          <w:p w14:paraId="70C844EF" w14:textId="7CEBDE36" w:rsidR="008C37D7" w:rsidRPr="007C29D1" w:rsidRDefault="00F01E54" w:rsidP="005243F5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Osią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>gni</w:t>
            </w:r>
            <w:r w:rsidR="00A00413" w:rsidRPr="007C29D1">
              <w:rPr>
                <w:rFonts w:ascii="Arial" w:hAnsi="Arial" w:cs="Arial"/>
                <w:sz w:val="18"/>
                <w:szCs w:val="18"/>
              </w:rPr>
              <w:t>ę</w:t>
            </w:r>
            <w:r w:rsidR="007C29D1">
              <w:rPr>
                <w:rFonts w:ascii="Arial" w:hAnsi="Arial" w:cs="Arial"/>
                <w:sz w:val="18"/>
                <w:szCs w:val="18"/>
              </w:rPr>
              <w:t>ty w dacie 31.07.2020 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>r. Oddano do użytku aplikacje systemu umożliwiające int</w:t>
            </w:r>
            <w:r w:rsidR="00972F9F" w:rsidRPr="007C29D1">
              <w:rPr>
                <w:rFonts w:ascii="Arial" w:hAnsi="Arial" w:cs="Arial"/>
                <w:sz w:val="18"/>
                <w:szCs w:val="18"/>
              </w:rPr>
              <w:t>eresantom składanie wniosków, a 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 xml:space="preserve">organom rejestrującym </w:t>
            </w:r>
            <w:r w:rsidR="005243F5" w:rsidRPr="007C29D1">
              <w:rPr>
                <w:rFonts w:ascii="Arial" w:hAnsi="Arial" w:cs="Arial"/>
                <w:sz w:val="18"/>
                <w:szCs w:val="18"/>
              </w:rPr>
              <w:t xml:space="preserve">ich 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>procedowanie</w:t>
            </w:r>
            <w:r w:rsidR="005243F5" w:rsidRPr="007C29D1">
              <w:rPr>
                <w:rFonts w:ascii="Arial" w:hAnsi="Arial" w:cs="Arial"/>
                <w:sz w:val="18"/>
                <w:szCs w:val="18"/>
              </w:rPr>
              <w:t>.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A58DC4B" w14:textId="77777777" w:rsidR="00141A92" w:rsidRPr="007C29D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C29D1" w:rsidRPr="007C29D1" w14:paraId="3DC20AFF" w14:textId="77777777" w:rsidTr="0096496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08184B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798B011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7A74634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73D2469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FAAC329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50DCEC4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C29D1" w:rsidRPr="007C29D1" w14:paraId="7E55E7FA" w14:textId="77777777" w:rsidTr="00964964">
        <w:tc>
          <w:tcPr>
            <w:tcW w:w="2545" w:type="dxa"/>
          </w:tcPr>
          <w:p w14:paraId="582CB1A6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45A8256A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B033DD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8C295C1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BF7D93D" w14:textId="0814AC8F" w:rsidR="0014429C" w:rsidRPr="007C29D1" w:rsidRDefault="00DF1AD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 xml:space="preserve">2 - wskaźnik osiągnięty, wobec odbioru </w:t>
            </w:r>
            <w:r w:rsidR="00602E13" w:rsidRPr="007C29D1">
              <w:rPr>
                <w:rFonts w:ascii="Arial" w:hAnsi="Arial" w:cs="Arial"/>
                <w:sz w:val="18"/>
                <w:szCs w:val="20"/>
              </w:rPr>
              <w:t>Modułu Szkoleń</w:t>
            </w:r>
            <w:r w:rsidRPr="007C29D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02E13" w:rsidRPr="007C29D1">
              <w:rPr>
                <w:rFonts w:ascii="Arial" w:hAnsi="Arial" w:cs="Arial"/>
                <w:sz w:val="18"/>
                <w:szCs w:val="20"/>
              </w:rPr>
              <w:t>(A2B/A2C)</w:t>
            </w:r>
            <w:r w:rsidRPr="007C29D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7C29D1" w:rsidRPr="007C29D1" w14:paraId="65255103" w14:textId="77777777" w:rsidTr="00964964">
        <w:tc>
          <w:tcPr>
            <w:tcW w:w="2545" w:type="dxa"/>
          </w:tcPr>
          <w:p w14:paraId="40B15476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E020968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F2FD31D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8C2F4F3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A3BD9F4" w14:textId="1364BF69" w:rsidR="0014429C" w:rsidRPr="007C29D1" w:rsidRDefault="00C829C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7C29D1" w:rsidRPr="007C29D1" w14:paraId="1854D220" w14:textId="77777777" w:rsidTr="00964964">
        <w:tc>
          <w:tcPr>
            <w:tcW w:w="2545" w:type="dxa"/>
          </w:tcPr>
          <w:p w14:paraId="63A1C52B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015DDB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1E84A56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778CBA9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02A0D80" w14:textId="1B0FDB64" w:rsidR="0014429C" w:rsidRPr="007C29D1" w:rsidRDefault="00C829CC" w:rsidP="00124CA8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C29D1" w:rsidRPr="007C29D1" w14:paraId="18386924" w14:textId="77777777" w:rsidTr="00964964">
        <w:tc>
          <w:tcPr>
            <w:tcW w:w="2545" w:type="dxa"/>
          </w:tcPr>
          <w:p w14:paraId="090DDB63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Przestrzeń dyskowa serwerowni</w:t>
            </w:r>
          </w:p>
        </w:tc>
        <w:tc>
          <w:tcPr>
            <w:tcW w:w="1278" w:type="dxa"/>
          </w:tcPr>
          <w:p w14:paraId="73A61C8F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6A2919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701" w:type="dxa"/>
          </w:tcPr>
          <w:p w14:paraId="65B8EAA8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osiągnięto</w:t>
            </w:r>
          </w:p>
        </w:tc>
        <w:tc>
          <w:tcPr>
            <w:tcW w:w="2268" w:type="dxa"/>
          </w:tcPr>
          <w:p w14:paraId="020F18D6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98,4</w:t>
            </w:r>
          </w:p>
        </w:tc>
      </w:tr>
      <w:tr w:rsidR="007C29D1" w:rsidRPr="007C29D1" w14:paraId="3655DFAD" w14:textId="77777777" w:rsidTr="00964964">
        <w:tc>
          <w:tcPr>
            <w:tcW w:w="2545" w:type="dxa"/>
          </w:tcPr>
          <w:p w14:paraId="472641AD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1B27226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5D1EFA6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1E396F5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323252C" w14:textId="4A60404D" w:rsidR="0014429C" w:rsidRPr="007C29D1" w:rsidRDefault="00C363BF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C29D1" w:rsidRPr="007C29D1" w14:paraId="0CB9185E" w14:textId="77777777" w:rsidTr="00964964">
        <w:tc>
          <w:tcPr>
            <w:tcW w:w="2545" w:type="dxa"/>
          </w:tcPr>
          <w:p w14:paraId="1772CFC2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2A990C23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C735934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701" w:type="dxa"/>
          </w:tcPr>
          <w:p w14:paraId="00320C77" w14:textId="1C2C8E84" w:rsidR="0014429C" w:rsidRPr="007C29D1" w:rsidRDefault="00602E1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14429C" w:rsidRPr="007C29D1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B14EC47" w14:textId="1101536C" w:rsidR="0014429C" w:rsidRPr="007C29D1" w:rsidRDefault="00DF1AD4" w:rsidP="0085514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800- w</w:t>
            </w:r>
            <w:r w:rsidR="002B3081" w:rsidRPr="007C29D1">
              <w:rPr>
                <w:rFonts w:ascii="Arial" w:hAnsi="Arial" w:cs="Arial"/>
                <w:sz w:val="18"/>
                <w:szCs w:val="18"/>
              </w:rPr>
              <w:t>skaźnik o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siągnięty</w:t>
            </w:r>
            <w:r w:rsidR="000223C9" w:rsidRPr="007C29D1">
              <w:rPr>
                <w:rFonts w:ascii="Arial" w:hAnsi="Arial" w:cs="Arial"/>
                <w:sz w:val="18"/>
                <w:szCs w:val="18"/>
              </w:rPr>
              <w:t xml:space="preserve">. W związku z sytuacją zagrożenia epidemiologicznego konieczna była zmiana formuły szkoleń - na bezpieczną formułę zdalną, opartą o rozwiązania wideokonferencyjne. Przygotowanie nowej formuły szkoleń oraz uzgodnienie jej z instytucja pośredniczącą skutkowało potrzebą zmiany pierwotnie zaplanowanych terminów. 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Wobec zmian uzgodnionych z Generalnym Wykonawcą - szkolenia pracowników organów rejestrujących zrealizowano pomiędzy 30.06.2020 r. a 27.07.2020 r. Wobec sytuacji epidemicznej oraz absencji urlopowej po stronie organów rejestrujących, zrealizowano dodatkową turę szkoleń dla pracowników organów rejestrujących pomiędzy 31.08.2020 r. a 11.09.2020 r.</w:t>
            </w:r>
            <w:r w:rsidR="00A00413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3FB6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C29D1" w:rsidRPr="007C29D1" w14:paraId="469C3286" w14:textId="77777777" w:rsidTr="00964964">
        <w:tc>
          <w:tcPr>
            <w:tcW w:w="2545" w:type="dxa"/>
          </w:tcPr>
          <w:p w14:paraId="33E89555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7CB5A6C8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FCC3CBE" w14:textId="08E58D75" w:rsidR="0014429C" w:rsidRPr="007C29D1" w:rsidRDefault="002D43A9" w:rsidP="00F01E54">
            <w:pPr>
              <w:tabs>
                <w:tab w:val="center" w:pos="813"/>
              </w:tabs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540</w:t>
            </w:r>
            <w:r w:rsidR="00C363BF" w:rsidRPr="007C29D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3943290E" w14:textId="7AEA0882" w:rsidR="0014429C" w:rsidRPr="007C29D1" w:rsidRDefault="00602E1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14429C" w:rsidRPr="007C29D1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608AC45E" w14:textId="6E0692A0" w:rsidR="0014429C" w:rsidRPr="007C29D1" w:rsidRDefault="00DF1AD4" w:rsidP="00DF1A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540 - o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siągnięty</w:t>
            </w:r>
            <w:r w:rsidR="000223C9" w:rsidRPr="007C29D1">
              <w:rPr>
                <w:rFonts w:ascii="Arial" w:hAnsi="Arial" w:cs="Arial"/>
                <w:sz w:val="18"/>
                <w:szCs w:val="18"/>
              </w:rPr>
              <w:t xml:space="preserve">. W związku z sytuacją zagrożenia epidemiologicznego konieczna była zmiana formuły szkoleń - na bezpieczną formułę zdalną, opartą o rozwiązania wideokonferencyjne. Przygotowanie nowej formuły szkoleń oraz uzgodnienie jej z instytucja pośredniczącą skutkowało potrzebą zmiany </w:t>
            </w:r>
            <w:r w:rsidR="000223C9" w:rsidRPr="007C29D1">
              <w:rPr>
                <w:rFonts w:ascii="Arial" w:hAnsi="Arial" w:cs="Arial"/>
                <w:sz w:val="18"/>
                <w:szCs w:val="18"/>
              </w:rPr>
              <w:lastRenderedPageBreak/>
              <w:t xml:space="preserve">pierwotnie zaplanowanych terminów. 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Wobec zmian uzgodnionych z Generalnym Wykonawcą - szkolenia pracowników organów rejestrujących zrealizowano pomiędzy 30.06.2020 r. a 27.07.2020 r. Wobec sytuacji epidemicznej oraz absencji urlopowej po stronie organów rejestrujących, zrealizowano dodatkową turę szkoleń dla pracowników organów rejestrujących pomiędzy 31.08.2020 r. a 11.09.2020 r.</w:t>
            </w:r>
            <w:r w:rsidR="00415369" w:rsidRPr="007C29D1">
              <w:rPr>
                <w:rFonts w:ascii="Arial" w:hAnsi="Arial" w:cs="Arial"/>
                <w:sz w:val="18"/>
                <w:szCs w:val="18"/>
              </w:rPr>
              <w:t xml:space="preserve"> W związku z uzgodnieniem z Instytucją Pośredniczącą- CPPC- zmian, przyjęto nowe wskaźniki dla tego działania, wobec czego aktualna wartość to </w:t>
            </w:r>
            <w:r w:rsidR="008E79B5" w:rsidRPr="007C29D1">
              <w:rPr>
                <w:rFonts w:ascii="Arial" w:hAnsi="Arial" w:cs="Arial"/>
                <w:sz w:val="18"/>
                <w:szCs w:val="18"/>
              </w:rPr>
              <w:t>5</w:t>
            </w:r>
            <w:r w:rsidR="00415369" w:rsidRPr="007C29D1">
              <w:rPr>
                <w:rFonts w:ascii="Arial" w:hAnsi="Arial" w:cs="Arial"/>
                <w:sz w:val="18"/>
                <w:szCs w:val="18"/>
              </w:rPr>
              <w:t>40.</w:t>
            </w:r>
            <w:r w:rsidR="00601BC3" w:rsidRPr="007C29D1">
              <w:rPr>
                <w:rFonts w:ascii="Arial" w:hAnsi="Arial" w:cs="Arial"/>
                <w:sz w:val="18"/>
                <w:szCs w:val="18"/>
              </w:rPr>
              <w:t xml:space="preserve"> Realnie- przeszkolono 561 kobiet.</w:t>
            </w:r>
          </w:p>
        </w:tc>
      </w:tr>
      <w:tr w:rsidR="007C29D1" w:rsidRPr="007C29D1" w14:paraId="05C70A20" w14:textId="77777777" w:rsidTr="00964964">
        <w:tc>
          <w:tcPr>
            <w:tcW w:w="2545" w:type="dxa"/>
          </w:tcPr>
          <w:p w14:paraId="714B197D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lastRenderedPageBreak/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691DD64E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8B35EF4" w14:textId="560D8B73" w:rsidR="0014429C" w:rsidRPr="007C29D1" w:rsidRDefault="002D43A9" w:rsidP="002D43A9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701" w:type="dxa"/>
          </w:tcPr>
          <w:p w14:paraId="544E90B4" w14:textId="7F555EDB" w:rsidR="0014429C" w:rsidRPr="007C29D1" w:rsidRDefault="00602E1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14429C" w:rsidRPr="007C29D1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65122FF7" w14:textId="387D276E" w:rsidR="0014429C" w:rsidRPr="007C29D1" w:rsidRDefault="00DF1AD4" w:rsidP="00DF1A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260 - o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siągnięty</w:t>
            </w:r>
            <w:r w:rsidR="000223C9" w:rsidRPr="007C29D1">
              <w:rPr>
                <w:rFonts w:ascii="Arial" w:hAnsi="Arial" w:cs="Arial"/>
                <w:sz w:val="18"/>
                <w:szCs w:val="18"/>
              </w:rPr>
              <w:t xml:space="preserve">. W związku z sytuacją zagrożenia epidemiologicznego konieczna była zmiana formuły szkoleń - na bezpieczną formułę zdalną, opartą o rozwiązania wideokonferencyjne. Przygotowanie nowej formuły szkoleń oraz uzgodnienie jej z instytucja pośredniczącą skutkowało potrzebą zmiany pierwotnie zaplanowanych terminów. </w:t>
            </w:r>
            <w:r w:rsidR="00093E80" w:rsidRPr="007C29D1">
              <w:rPr>
                <w:rFonts w:ascii="Arial" w:hAnsi="Arial" w:cs="Arial"/>
                <w:sz w:val="18"/>
                <w:szCs w:val="18"/>
              </w:rPr>
              <w:t>Wobec zmian uzgodnionych z Generalnym Wykonawcą - szkolenia pracowników organów rejestrujących zrealizowano pomiędzy 30.06.2020 r. a 27.07.2020 r. Wobec sytuacji epidemicznej oraz absencji urlopowej po stronie organów rejestrujących, zrealizowano dodatkową turę szkoleń dla pracowników organów rejestrujących pomiędzy 31.08.2020 r. a 11.09.2020 r.</w:t>
            </w:r>
            <w:r w:rsidR="00415369" w:rsidRPr="007C29D1">
              <w:rPr>
                <w:rFonts w:ascii="Arial" w:hAnsi="Arial" w:cs="Arial"/>
                <w:sz w:val="18"/>
                <w:szCs w:val="18"/>
              </w:rPr>
              <w:t xml:space="preserve"> W związku z uzgodnieniem z Instytucją Pośredniczącą- CPPC- zmian, przyjęto nowe wskaźniki dla tego działania, wobec czego aktualna wartość to </w:t>
            </w:r>
            <w:r w:rsidR="008E79B5" w:rsidRPr="007C29D1">
              <w:rPr>
                <w:rFonts w:ascii="Arial" w:hAnsi="Arial" w:cs="Arial"/>
                <w:sz w:val="18"/>
                <w:szCs w:val="18"/>
              </w:rPr>
              <w:t>2</w:t>
            </w:r>
            <w:r w:rsidR="00415369" w:rsidRPr="007C29D1">
              <w:rPr>
                <w:rFonts w:ascii="Arial" w:hAnsi="Arial" w:cs="Arial"/>
                <w:sz w:val="18"/>
                <w:szCs w:val="18"/>
              </w:rPr>
              <w:t xml:space="preserve">60 </w:t>
            </w:r>
            <w:r w:rsidR="00415369" w:rsidRPr="007C29D1">
              <w:rPr>
                <w:rFonts w:ascii="Arial" w:hAnsi="Arial" w:cs="Arial"/>
                <w:sz w:val="18"/>
                <w:szCs w:val="18"/>
              </w:rPr>
              <w:lastRenderedPageBreak/>
              <w:t>osób.</w:t>
            </w:r>
            <w:r w:rsidR="00601BC3" w:rsidRPr="007C29D1">
              <w:rPr>
                <w:rFonts w:ascii="Arial" w:hAnsi="Arial" w:cs="Arial"/>
                <w:sz w:val="18"/>
                <w:szCs w:val="18"/>
              </w:rPr>
              <w:t xml:space="preserve"> Realnie- przeszkolono 293 mężczyzn</w:t>
            </w:r>
          </w:p>
        </w:tc>
      </w:tr>
      <w:tr w:rsidR="007C29D1" w:rsidRPr="007C29D1" w14:paraId="147B8511" w14:textId="77777777" w:rsidTr="00964964">
        <w:tc>
          <w:tcPr>
            <w:tcW w:w="2545" w:type="dxa"/>
          </w:tcPr>
          <w:p w14:paraId="3FDC169C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lastRenderedPageBreak/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95C4638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3FED398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701" w:type="dxa"/>
          </w:tcPr>
          <w:p w14:paraId="420854C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E42B0F0" w14:textId="029CD925" w:rsidR="0014429C" w:rsidRDefault="00F920A7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2</w:t>
            </w:r>
            <w:r w:rsidR="007C29D1">
              <w:rPr>
                <w:rFonts w:ascii="Arial" w:hAnsi="Arial" w:cs="Arial"/>
                <w:sz w:val="18"/>
                <w:szCs w:val="18"/>
              </w:rPr>
              <w:t> </w:t>
            </w:r>
            <w:r w:rsidRPr="007C29D1">
              <w:rPr>
                <w:rFonts w:ascii="Arial" w:hAnsi="Arial" w:cs="Arial"/>
                <w:sz w:val="18"/>
                <w:szCs w:val="18"/>
              </w:rPr>
              <w:t>962</w:t>
            </w:r>
          </w:p>
          <w:p w14:paraId="7FB8BD84" w14:textId="047214D2" w:rsidR="007C29D1" w:rsidRPr="007C29D1" w:rsidRDefault="007C29D1" w:rsidP="009649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(do planowanego termin osiągnięcia wartości docelowej pozostało jeszcze 7 miesięcy, jej osiągnięcie nie wydaje się zagrożone)</w:t>
            </w:r>
          </w:p>
          <w:p w14:paraId="54A9E322" w14:textId="4913F8F5" w:rsidR="00DB572C" w:rsidRPr="007C29D1" w:rsidRDefault="00DB572C" w:rsidP="00964964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14429C" w:rsidRPr="007C29D1" w14:paraId="7DF7376E" w14:textId="77777777" w:rsidTr="00964964">
        <w:tc>
          <w:tcPr>
            <w:tcW w:w="2545" w:type="dxa"/>
          </w:tcPr>
          <w:p w14:paraId="61AC9E5D" w14:textId="77777777" w:rsidR="0014429C" w:rsidRPr="007C29D1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7C29D1">
              <w:rPr>
                <w:rFonts w:cs="Arial"/>
                <w:sz w:val="18"/>
                <w:szCs w:val="18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364430AD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10C1CF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8C0DBF7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19C38CA4" w14:textId="19C82088" w:rsidR="0014429C" w:rsidRPr="007C29D1" w:rsidRDefault="00C363BF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10167E96" w14:textId="77777777" w:rsidR="0014429C" w:rsidRPr="007C29D1" w:rsidRDefault="001442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A02EB47" w14:textId="77777777" w:rsidR="0014429C" w:rsidRPr="007C29D1" w:rsidRDefault="001442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D08D1C4" w14:textId="77777777" w:rsidR="007D2C34" w:rsidRPr="007C29D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7C29D1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7C29D1">
        <w:rPr>
          <w:rFonts w:ascii="Arial" w:hAnsi="Arial" w:cs="Arial"/>
          <w:color w:val="auto"/>
          <w:sz w:val="20"/>
          <w:szCs w:val="20"/>
        </w:rPr>
        <w:t>&lt;</w:t>
      </w:r>
      <w:r w:rsidR="00B41415" w:rsidRPr="007C29D1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7C29D1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p w14:paraId="06643748" w14:textId="77777777" w:rsidR="0014429C" w:rsidRPr="007C29D1" w:rsidRDefault="0014429C" w:rsidP="0014429C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7"/>
        <w:gridCol w:w="1321"/>
        <w:gridCol w:w="1395"/>
        <w:gridCol w:w="4101"/>
      </w:tblGrid>
      <w:tr w:rsidR="007C29D1" w:rsidRPr="007C29D1" w14:paraId="0D0114FD" w14:textId="77777777" w:rsidTr="002C2B01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4DA967FF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21" w:type="dxa"/>
            <w:shd w:val="clear" w:color="auto" w:fill="D0CECE" w:themeFill="background2" w:themeFillShade="E6"/>
            <w:vAlign w:val="center"/>
          </w:tcPr>
          <w:p w14:paraId="77078D3B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7C20A57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01" w:type="dxa"/>
            <w:shd w:val="clear" w:color="auto" w:fill="D0CECE" w:themeFill="background2" w:themeFillShade="E6"/>
            <w:vAlign w:val="center"/>
          </w:tcPr>
          <w:p w14:paraId="6A1399D3" w14:textId="77777777" w:rsidR="0014429C" w:rsidRPr="007C29D1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C29D1" w:rsidRPr="007C29D1" w14:paraId="3C078317" w14:textId="77777777" w:rsidTr="002C2B01">
        <w:tc>
          <w:tcPr>
            <w:tcW w:w="2817" w:type="dxa"/>
          </w:tcPr>
          <w:p w14:paraId="7D8EDF82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Rejestracja (A2B/A2C)</w:t>
            </w:r>
          </w:p>
          <w:p w14:paraId="6D2187DE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Przeprowadzenie drogą elektroniczną procedury związanej z rejestracją i wyrejestrowaniem jachtów oraz innych jednostek pływających o długości 24 m oraz wydawaniem dokumentów rejestracyjnych i/lub numerów identyfikacyjnych oraz ich wtórników.</w:t>
            </w:r>
          </w:p>
        </w:tc>
        <w:tc>
          <w:tcPr>
            <w:tcW w:w="1321" w:type="dxa"/>
          </w:tcPr>
          <w:p w14:paraId="3A66436A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0035056A" w14:textId="77777777" w:rsidR="0014429C" w:rsidRPr="007C29D1" w:rsidRDefault="00C363BF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101" w:type="dxa"/>
          </w:tcPr>
          <w:p w14:paraId="0D1D6710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7C29D1" w:rsidRPr="007C29D1" w14:paraId="265A25EA" w14:textId="77777777" w:rsidTr="002C2B01">
        <w:tc>
          <w:tcPr>
            <w:tcW w:w="2817" w:type="dxa"/>
          </w:tcPr>
          <w:p w14:paraId="073CED01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Wydanie odpisu / wyciągu (A2B/A2C)</w:t>
            </w:r>
          </w:p>
          <w:p w14:paraId="475CF9E2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Uzyskanie odpisów i wyciągów z rejestrów bez wizyty w siedzibie Organu rejestrującego.</w:t>
            </w:r>
          </w:p>
        </w:tc>
        <w:tc>
          <w:tcPr>
            <w:tcW w:w="1321" w:type="dxa"/>
          </w:tcPr>
          <w:p w14:paraId="54EB279F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5C5BD467" w14:textId="77777777" w:rsidR="0014429C" w:rsidRPr="007C29D1" w:rsidRDefault="00C363BF" w:rsidP="0096496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101" w:type="dxa"/>
          </w:tcPr>
          <w:p w14:paraId="49F064D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7C29D1" w:rsidRPr="007C29D1" w14:paraId="2513F8CD" w14:textId="77777777" w:rsidTr="002C2B01">
        <w:tc>
          <w:tcPr>
            <w:tcW w:w="2817" w:type="dxa"/>
          </w:tcPr>
          <w:p w14:paraId="6B6D3B40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Aktualizacja danych (A2B/A2C)</w:t>
            </w:r>
          </w:p>
          <w:p w14:paraId="5886FDC2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Wprowadzenie przez Właściciela jednostki pływającej danych dobrowolnych (dane kontaktowe dla służb ratowniczych), zgłoszenie zawiadomienia o zbyciu jednostki lub zmiany danych w rejestrze nie skutkujących wydaniem nowego dokumentu rejestracyjnego.</w:t>
            </w:r>
          </w:p>
        </w:tc>
        <w:tc>
          <w:tcPr>
            <w:tcW w:w="1321" w:type="dxa"/>
          </w:tcPr>
          <w:p w14:paraId="4DC1F0E4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24432682" w14:textId="77777777" w:rsidR="0014429C" w:rsidRPr="007C29D1" w:rsidRDefault="00C363BF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101" w:type="dxa"/>
          </w:tcPr>
          <w:p w14:paraId="3F290E3C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7C29D1" w:rsidRPr="007C29D1" w14:paraId="789C842D" w14:textId="77777777" w:rsidTr="002C2B01">
        <w:tc>
          <w:tcPr>
            <w:tcW w:w="2817" w:type="dxa"/>
          </w:tcPr>
          <w:p w14:paraId="0A3CA49F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Udostępnianie danych CRD (A2B/A2C)</w:t>
            </w:r>
          </w:p>
          <w:p w14:paraId="53841A90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Udostępnienie danych oraz informacji sektora publicznego.</w:t>
            </w:r>
          </w:p>
        </w:tc>
        <w:tc>
          <w:tcPr>
            <w:tcW w:w="1321" w:type="dxa"/>
          </w:tcPr>
          <w:p w14:paraId="0DFBE600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13B33FC1" w14:textId="09F0B398" w:rsidR="0014429C" w:rsidRPr="007C29D1" w:rsidRDefault="00C829CC" w:rsidP="0096496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101" w:type="dxa"/>
          </w:tcPr>
          <w:p w14:paraId="5EA199F7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7C29D1" w:rsidRPr="007C29D1" w14:paraId="70B8142B" w14:textId="77777777" w:rsidTr="002C2B01">
        <w:tc>
          <w:tcPr>
            <w:tcW w:w="2817" w:type="dxa"/>
          </w:tcPr>
          <w:p w14:paraId="27879E52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Udostępnienie danych dla uprawnionych organów (API) (A2A)</w:t>
            </w:r>
          </w:p>
          <w:p w14:paraId="18D17FE4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Udostępnianie organom administracji oraz innym upoważnio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nym podmiotom interfejsu integracyjnego umożliwiającego dostęp z poziomu użytkowanych przez nich systemów dziedzinowych do danych zawartych w rejestrze w zakresie niezbędnym do realizacji ich zadań określonych w przepisach ustawy o rejestracji jachtów i innych jednostek pływających o długości do 24 m lub innych aktach prawnych.</w:t>
            </w:r>
          </w:p>
        </w:tc>
        <w:tc>
          <w:tcPr>
            <w:tcW w:w="1321" w:type="dxa"/>
          </w:tcPr>
          <w:p w14:paraId="382407F9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395" w:type="dxa"/>
          </w:tcPr>
          <w:p w14:paraId="5952B37F" w14:textId="79048A14" w:rsidR="0014429C" w:rsidRPr="007C29D1" w:rsidRDefault="00C829CC" w:rsidP="00964964">
            <w:pPr>
              <w:rPr>
                <w:rFonts w:ascii="Arial" w:hAnsi="Arial" w:cs="Arial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101" w:type="dxa"/>
          </w:tcPr>
          <w:p w14:paraId="54BCF962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7C29D1" w14:paraId="56BD5E12" w14:textId="77777777" w:rsidTr="002C2B01">
        <w:tc>
          <w:tcPr>
            <w:tcW w:w="2817" w:type="dxa"/>
          </w:tcPr>
          <w:p w14:paraId="60EAA137" w14:textId="77777777" w:rsidR="0014429C" w:rsidRPr="007C29D1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7C29D1">
              <w:rPr>
                <w:b/>
                <w:color w:val="auto"/>
                <w:sz w:val="18"/>
                <w:szCs w:val="18"/>
              </w:rPr>
              <w:t>Moduł Szkoleń (A2B/A2C)</w:t>
            </w:r>
          </w:p>
          <w:p w14:paraId="2437B4E4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Podnoszenie kompetencji merytorycznych dla zarejestrowanych użytkowników Systemu REJA24.</w:t>
            </w:r>
          </w:p>
        </w:tc>
        <w:tc>
          <w:tcPr>
            <w:tcW w:w="1321" w:type="dxa"/>
          </w:tcPr>
          <w:p w14:paraId="0823569D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4EBE78F6" w14:textId="3790B408" w:rsidR="0014429C" w:rsidRPr="007C29D1" w:rsidRDefault="00D0095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602E13" w:rsidRPr="007C29D1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7C29D1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4101" w:type="dxa"/>
          </w:tcPr>
          <w:p w14:paraId="7C334A7B" w14:textId="77777777" w:rsidR="0014429C" w:rsidRPr="007C29D1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39CECF73" w14:textId="77777777" w:rsidR="0014429C" w:rsidRPr="007C29D1" w:rsidRDefault="0014429C" w:rsidP="0014429C"/>
    <w:p w14:paraId="4DF952BB" w14:textId="77777777" w:rsidR="0014429C" w:rsidRPr="007C29D1" w:rsidRDefault="0014429C" w:rsidP="0014429C"/>
    <w:p w14:paraId="70E7B59C" w14:textId="77777777" w:rsidR="00933BEC" w:rsidRPr="007C29D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C29D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7C29D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7C29D1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p w14:paraId="042F0E2C" w14:textId="77777777" w:rsidR="006C42C6" w:rsidRPr="007C29D1" w:rsidRDefault="006C42C6" w:rsidP="006C42C6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C29D1" w:rsidRPr="007C29D1" w14:paraId="5F1014FC" w14:textId="77777777" w:rsidTr="0096496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3F6210" w14:textId="77777777" w:rsidR="00505F1C" w:rsidRPr="007C29D1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6A1BC81" w14:textId="77777777" w:rsidR="00505F1C" w:rsidRPr="007C29D1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5C97FA6" w14:textId="77777777" w:rsidR="00505F1C" w:rsidRPr="007C29D1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E32D487" w14:textId="77777777" w:rsidR="00505F1C" w:rsidRPr="007C29D1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05F1C" w:rsidRPr="007C29D1" w14:paraId="5DDC6D12" w14:textId="77777777" w:rsidTr="00964964">
        <w:tc>
          <w:tcPr>
            <w:tcW w:w="2937" w:type="dxa"/>
          </w:tcPr>
          <w:p w14:paraId="0701EE81" w14:textId="77777777" w:rsidR="00505F1C" w:rsidRPr="007C29D1" w:rsidRDefault="00505F1C" w:rsidP="009649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7C29D1">
              <w:rPr>
                <w:rFonts w:ascii="Arial" w:hAnsi="Arial" w:cs="Arial"/>
                <w:b/>
                <w:sz w:val="18"/>
                <w:szCs w:val="20"/>
              </w:rPr>
              <w:t>Udostępnienie danych oraz in-formacji z rejestru (w zakresie określonym w Ustawie).</w:t>
            </w:r>
          </w:p>
          <w:p w14:paraId="70276E01" w14:textId="77777777" w:rsidR="00505F1C" w:rsidRPr="007C29D1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FD79" w14:textId="77777777" w:rsidR="00505F1C" w:rsidRPr="007C29D1" w:rsidRDefault="00505F1C" w:rsidP="0096496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Usługa ma zapewnić reużywalność danych oraz powszechność dostępu do nich bez udziału i angażowania Organów rejestrujących.</w:t>
            </w:r>
          </w:p>
          <w:p w14:paraId="1B0FCE05" w14:textId="77777777" w:rsidR="00505F1C" w:rsidRPr="007C29D1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Zaplanowano wyposażenie usługi w interfejs programistyczny zapewniający dużą elastyczność w zakresie i sposobie udostępniania bez udziału wykonawcy systemu. Ma to zapewnić możliwość dopasowania informacji do spersonalizowanych oczekiwań odbiorcy (pozyskiwanie informacji w różnych wariantach na podstawie indywidualnych zadanych kryteriów).</w:t>
            </w:r>
          </w:p>
        </w:tc>
        <w:tc>
          <w:tcPr>
            <w:tcW w:w="1169" w:type="dxa"/>
          </w:tcPr>
          <w:p w14:paraId="485F5F19" w14:textId="77777777" w:rsidR="00505F1C" w:rsidRPr="007C29D1" w:rsidRDefault="00505F1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134" w:type="dxa"/>
          </w:tcPr>
          <w:p w14:paraId="0DD00E4A" w14:textId="0D129F32" w:rsidR="00505F1C" w:rsidRPr="007C29D1" w:rsidRDefault="00C829C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07-2020</w:t>
            </w:r>
          </w:p>
        </w:tc>
        <w:tc>
          <w:tcPr>
            <w:tcW w:w="4394" w:type="dxa"/>
          </w:tcPr>
          <w:p w14:paraId="01C0D5F3" w14:textId="77777777" w:rsidR="00505F1C" w:rsidRPr="007C29D1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6C51224E" w14:textId="77777777" w:rsidR="00505F1C" w:rsidRPr="007C29D1" w:rsidRDefault="00505F1C" w:rsidP="006C42C6"/>
    <w:p w14:paraId="7F9E0836" w14:textId="77777777" w:rsidR="00505F1C" w:rsidRPr="007C29D1" w:rsidRDefault="00505F1C" w:rsidP="006C42C6"/>
    <w:p w14:paraId="6CAE05D0" w14:textId="77777777" w:rsidR="006C42C6" w:rsidRPr="007C29D1" w:rsidRDefault="006C42C6" w:rsidP="006C42C6"/>
    <w:p w14:paraId="6B21E2B0" w14:textId="77777777" w:rsidR="004C1D48" w:rsidRPr="007C29D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20"/>
          <w:szCs w:val="18"/>
        </w:rPr>
      </w:pPr>
      <w:r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7C29D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7C29D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7C29D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7C29D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7C29D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7C29D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7C29D1">
        <w:rPr>
          <w:rFonts w:ascii="Arial" w:hAnsi="Arial" w:cs="Arial"/>
          <w:color w:val="auto"/>
        </w:rPr>
        <w:t xml:space="preserve"> </w:t>
      </w:r>
      <w:r w:rsidR="00B41415" w:rsidRPr="007C29D1">
        <w:rPr>
          <w:rFonts w:ascii="Arial" w:hAnsi="Arial" w:cs="Arial"/>
          <w:color w:val="auto"/>
          <w:sz w:val="20"/>
          <w:szCs w:val="18"/>
        </w:rPr>
        <w:t>&lt;maksymalnie 20</w:t>
      </w:r>
      <w:r w:rsidRPr="007C29D1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p w14:paraId="0E0269F5" w14:textId="77777777" w:rsidR="00964964" w:rsidRPr="007C29D1" w:rsidRDefault="00964964" w:rsidP="00964964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C29D1" w:rsidRPr="007C29D1" w14:paraId="0F2CC133" w14:textId="77777777" w:rsidTr="0011506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DA7A4C3" w14:textId="77777777" w:rsidR="004823D0" w:rsidRPr="007C29D1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3688EA0" w14:textId="77777777" w:rsidR="004823D0" w:rsidRPr="007C29D1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347C66" w14:textId="77777777" w:rsidR="004823D0" w:rsidRPr="007C29D1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1951AAA" w14:textId="77777777" w:rsidR="004823D0" w:rsidRPr="007C29D1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02CBBC8" w14:textId="77777777" w:rsidR="004823D0" w:rsidRPr="007C29D1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23D0" w:rsidRPr="007C29D1" w14:paraId="69AB13CE" w14:textId="77777777" w:rsidTr="00115060">
        <w:tc>
          <w:tcPr>
            <w:tcW w:w="2547" w:type="dxa"/>
          </w:tcPr>
          <w:p w14:paraId="42FC7753" w14:textId="77777777" w:rsidR="004823D0" w:rsidRPr="007C29D1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System REJA24</w:t>
            </w:r>
          </w:p>
        </w:tc>
        <w:tc>
          <w:tcPr>
            <w:tcW w:w="1701" w:type="dxa"/>
          </w:tcPr>
          <w:p w14:paraId="6A7A9506" w14:textId="77777777" w:rsidR="004823D0" w:rsidRPr="007C29D1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14:paraId="7BB3FA44" w14:textId="4557764A" w:rsidR="004823D0" w:rsidRPr="007C29D1" w:rsidRDefault="00602E13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10</w:t>
            </w:r>
            <w:r w:rsidR="00D0095D" w:rsidRPr="007C29D1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3543" w:type="dxa"/>
          </w:tcPr>
          <w:p w14:paraId="429502E8" w14:textId="77777777" w:rsidR="00D51BA6" w:rsidRPr="007C29D1" w:rsidRDefault="00D51BA6" w:rsidP="00D51BA6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Projekt przewiduje powiązanie z następującymi projektami zewnętrznymi:</w:t>
            </w:r>
          </w:p>
          <w:p w14:paraId="699D5007" w14:textId="4723DAC9" w:rsidR="00D51BA6" w:rsidRPr="007C29D1" w:rsidRDefault="00D51BA6" w:rsidP="00D51BA6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Login.gov.pl – wykorzystanie mechanizmów platformy jako zewnętrznego CA do dostarczenia do Systemu REJA24 potwierdzonej tożsamości dla potrzeb uwierzytelnienia się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–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zaimplementowano.</w:t>
            </w:r>
          </w:p>
          <w:p w14:paraId="5313FCE6" w14:textId="52F45421" w:rsidR="00D51BA6" w:rsidRPr="007C29D1" w:rsidRDefault="00D51BA6" w:rsidP="00D51BA6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Profil Zaufany – PZ będzie jedną z metod podpisu elektronicznego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–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zaimplementowano.</w:t>
            </w:r>
          </w:p>
          <w:p w14:paraId="40D9F406" w14:textId="45124484" w:rsidR="00D51BA6" w:rsidRPr="007C29D1" w:rsidRDefault="00D51BA6" w:rsidP="00D51BA6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Węzeł Krajowy - wykorzystanie mechanizmów dostarczonych przez WK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–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7319" w:rsidRPr="007C29D1">
              <w:rPr>
                <w:rFonts w:ascii="Arial" w:hAnsi="Arial" w:cs="Arial"/>
                <w:sz w:val="18"/>
                <w:szCs w:val="18"/>
              </w:rPr>
              <w:t>zaimplementowano.</w:t>
            </w:r>
          </w:p>
          <w:p w14:paraId="04735650" w14:textId="68DB49F4" w:rsidR="00D51BA6" w:rsidRPr="007C29D1" w:rsidRDefault="00D51BA6" w:rsidP="00D51BA6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obywatel.gov.pl - zamieszczenie informacji na temat sposobu oraz warunków załatwienia spraw dotyczących rejestracji jachtów oraz innych jednostek pływających wraz z przekierowaniem do aplikacji je obsługujących. – w trakcie projektowania</w:t>
            </w:r>
            <w:r w:rsidR="00B4594F" w:rsidRPr="007C29D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CAE464" w14:textId="77777777" w:rsidR="00B4594F" w:rsidRPr="007C29D1" w:rsidRDefault="00D51BA6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Udostępnienia interfejsu API umożliwiającego pozyskiwanie danych z rejestru przez uprawnione organy administracji publicznej. </w:t>
            </w:r>
          </w:p>
          <w:p w14:paraId="57C2DD27" w14:textId="2D24FCF7" w:rsidR="004823D0" w:rsidRPr="007C29D1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23C297" w14:textId="77777777" w:rsidR="00964964" w:rsidRPr="007C29D1" w:rsidRDefault="00964964" w:rsidP="00964964"/>
    <w:p w14:paraId="6DED0540" w14:textId="77777777" w:rsidR="00964964" w:rsidRPr="007C29D1" w:rsidRDefault="00964964" w:rsidP="00964964"/>
    <w:p w14:paraId="2BFD4865" w14:textId="77777777" w:rsidR="00BB059E" w:rsidRPr="007C29D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7C29D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7C29D1">
        <w:rPr>
          <w:rFonts w:ascii="Arial" w:hAnsi="Arial" w:cs="Arial"/>
        </w:rPr>
        <w:t xml:space="preserve"> </w:t>
      </w:r>
      <w:r w:rsidR="00B41415" w:rsidRPr="007C29D1">
        <w:rPr>
          <w:rFonts w:ascii="Arial" w:hAnsi="Arial" w:cs="Arial"/>
        </w:rPr>
        <w:t xml:space="preserve"> </w:t>
      </w:r>
      <w:r w:rsidR="00DA34DF" w:rsidRPr="007C29D1">
        <w:rPr>
          <w:rFonts w:ascii="Arial" w:hAnsi="Arial" w:cs="Arial"/>
          <w:sz w:val="20"/>
          <w:szCs w:val="20"/>
        </w:rPr>
        <w:t>&lt;</w:t>
      </w:r>
      <w:r w:rsidR="00B41415" w:rsidRPr="007C29D1">
        <w:rPr>
          <w:rFonts w:ascii="Arial" w:hAnsi="Arial" w:cs="Arial"/>
          <w:sz w:val="20"/>
          <w:szCs w:val="20"/>
        </w:rPr>
        <w:t>maksymalnie 20</w:t>
      </w:r>
      <w:r w:rsidR="00DA34DF" w:rsidRPr="007C29D1">
        <w:rPr>
          <w:rFonts w:ascii="Arial" w:hAnsi="Arial" w:cs="Arial"/>
          <w:sz w:val="20"/>
          <w:szCs w:val="20"/>
        </w:rPr>
        <w:t>00 znaków&gt;</w:t>
      </w:r>
    </w:p>
    <w:p w14:paraId="2ECF2714" w14:textId="77777777" w:rsidR="00CF2E64" w:rsidRPr="007C29D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5C1B02AE" w14:textId="77777777" w:rsidR="004823D0" w:rsidRPr="007C29D1" w:rsidRDefault="004823D0" w:rsidP="00F25348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7C29D1" w:rsidRPr="007C29D1" w14:paraId="3F25AA48" w14:textId="77777777" w:rsidTr="0011506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342B3F1" w14:textId="77777777" w:rsidR="004823D0" w:rsidRPr="007C29D1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0FDD928" w14:textId="77777777" w:rsidR="004823D0" w:rsidRPr="007C29D1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5807447" w14:textId="77777777" w:rsidR="004823D0" w:rsidRPr="007C29D1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BF989BB" w14:textId="77777777" w:rsidR="004823D0" w:rsidRPr="007C29D1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29D1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C29D1" w:rsidRPr="007C29D1" w14:paraId="097789B2" w14:textId="77777777" w:rsidTr="00115060">
        <w:tc>
          <w:tcPr>
            <w:tcW w:w="3265" w:type="dxa"/>
            <w:vAlign w:val="center"/>
          </w:tcPr>
          <w:p w14:paraId="23025823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</w:tcPr>
          <w:p w14:paraId="2BFBF13C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B625F50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EF7C13" w14:textId="3C099C86" w:rsidR="004823D0" w:rsidRPr="007C29D1" w:rsidRDefault="004823D0" w:rsidP="00C037FE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Stosowanie spójnych i niebudzących wątpliwości zapisów Opisu Przedmiotu Zamówienia. Szybka reakcja na pojawiające się zapytania do dokumentacji przetargowej. </w:t>
            </w:r>
          </w:p>
        </w:tc>
      </w:tr>
      <w:tr w:rsidR="007C29D1" w:rsidRPr="007C29D1" w14:paraId="128F9E8A" w14:textId="77777777" w:rsidTr="00115060">
        <w:tc>
          <w:tcPr>
            <w:tcW w:w="3265" w:type="dxa"/>
            <w:vAlign w:val="center"/>
          </w:tcPr>
          <w:p w14:paraId="49EA2C42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Brak skutecznej koordynacji działań projektowych</w:t>
            </w:r>
          </w:p>
        </w:tc>
        <w:tc>
          <w:tcPr>
            <w:tcW w:w="1697" w:type="dxa"/>
          </w:tcPr>
          <w:p w14:paraId="37B0BB77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21495C1" w14:textId="77777777" w:rsidR="004823D0" w:rsidRPr="007C29D1" w:rsidRDefault="00124681" w:rsidP="00124681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AC1D891" w14:textId="77777777" w:rsidR="00124681" w:rsidRPr="007C29D1" w:rsidRDefault="004823D0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Wdrożenie mechanizmów komunikacji oraz ich bieżące monitorowanie, co do 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 xml:space="preserve">skuteczności. Ciągłe angażowanie przedstawicieli Interesariuszy w prace związane z wdrożeniem rozwiązania teleinformatycznego będącego przedmiotem projektu / Wdrożono efektywny sposób komunikacji Zespołu Projektowego Beneficjenta oraz Inżyniera Kontraktu. </w:t>
            </w:r>
            <w:r w:rsidR="00124681" w:rsidRPr="007C29D1">
              <w:rPr>
                <w:rFonts w:ascii="Arial" w:hAnsi="Arial" w:cs="Arial"/>
                <w:sz w:val="18"/>
                <w:szCs w:val="18"/>
              </w:rPr>
              <w:t xml:space="preserve">W związku z kryzysem epidemiologicznym  związanym z rozprzestrzenianiem się COVID-19 w raportowanym okresie </w:t>
            </w:r>
          </w:p>
          <w:p w14:paraId="399E0925" w14:textId="77777777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utrudnione stało się </w:t>
            </w:r>
          </w:p>
          <w:p w14:paraId="7ED19B71" w14:textId="77777777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utrzymanie dotychczasowej formuły koordynacji </w:t>
            </w:r>
          </w:p>
          <w:p w14:paraId="4A45376F" w14:textId="77777777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prac projektowych opartej </w:t>
            </w:r>
          </w:p>
          <w:p w14:paraId="5C6C810D" w14:textId="77777777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o regularne bezpośrednie </w:t>
            </w:r>
          </w:p>
          <w:p w14:paraId="119CB86C" w14:textId="222A7101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spotkania zespołu projektowego, Inżyniera  Kon-</w:t>
            </w:r>
          </w:p>
          <w:p w14:paraId="445BBA30" w14:textId="77777777" w:rsidR="00124681" w:rsidRPr="007C29D1" w:rsidRDefault="00124681" w:rsidP="00F01E5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traktu oraz przedstawicieli </w:t>
            </w:r>
          </w:p>
          <w:p w14:paraId="0E028AB3" w14:textId="77777777" w:rsidR="004823D0" w:rsidRPr="007C29D1" w:rsidRDefault="00124681" w:rsidP="00F01E54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Generalnego Wykonawcy. </w:t>
            </w:r>
            <w:r w:rsidR="00231F0F" w:rsidRPr="007C29D1">
              <w:rPr>
                <w:rFonts w:ascii="Arial" w:hAnsi="Arial" w:cs="Arial"/>
                <w:sz w:val="18"/>
                <w:szCs w:val="18"/>
              </w:rPr>
              <w:t xml:space="preserve">W celu utrzymania komunikacji na właściwym poziomie zintensyfikowano wykorzystanie narzędzi wideokonferencyjnych. </w:t>
            </w:r>
            <w:r w:rsidR="00740B34" w:rsidRPr="007C29D1">
              <w:rPr>
                <w:rFonts w:ascii="Arial" w:hAnsi="Arial" w:cs="Arial"/>
                <w:sz w:val="18"/>
                <w:szCs w:val="18"/>
              </w:rPr>
              <w:t>W</w:t>
            </w:r>
            <w:r w:rsidR="004823D0" w:rsidRPr="007C29D1">
              <w:rPr>
                <w:rFonts w:ascii="Arial" w:hAnsi="Arial" w:cs="Arial"/>
                <w:sz w:val="18"/>
                <w:szCs w:val="18"/>
              </w:rPr>
              <w:t xml:space="preserve"> zakresie powyższego ryzyka w stosunku do poprzedniego okresu sprawozdawczego</w:t>
            </w:r>
            <w:r w:rsidR="00740B34" w:rsidRPr="007C29D1">
              <w:rPr>
                <w:rFonts w:ascii="Arial" w:hAnsi="Arial" w:cs="Arial"/>
                <w:sz w:val="18"/>
                <w:szCs w:val="18"/>
              </w:rPr>
              <w:t xml:space="preserve"> przyjęto zwiększone prawdopodobieństwo wystąpienia.</w:t>
            </w:r>
          </w:p>
        </w:tc>
      </w:tr>
      <w:tr w:rsidR="007C29D1" w:rsidRPr="007C29D1" w14:paraId="37A6EDE0" w14:textId="77777777" w:rsidTr="00115060">
        <w:tc>
          <w:tcPr>
            <w:tcW w:w="3265" w:type="dxa"/>
            <w:vAlign w:val="center"/>
          </w:tcPr>
          <w:p w14:paraId="2AC1DFBD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Wyłonienie w procedurze przetargowej niekompetentnego wykonawcy</w:t>
            </w:r>
          </w:p>
        </w:tc>
        <w:tc>
          <w:tcPr>
            <w:tcW w:w="1697" w:type="dxa"/>
          </w:tcPr>
          <w:p w14:paraId="6AB113B3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64DA327" w14:textId="77777777" w:rsidR="004823D0" w:rsidRPr="007C29D1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B78E2F1" w14:textId="77777777" w:rsidR="004823D0" w:rsidRPr="007C29D1" w:rsidRDefault="004823D0" w:rsidP="00F01E54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Stosowanie kryteriów oceny ofert nastawionych na badanie jakości Wykonawcy. Stawianie odpowiednio wysokich wymagań </w:t>
            </w:r>
            <w:r w:rsidR="00231F0F" w:rsidRPr="007C29D1">
              <w:rPr>
                <w:rFonts w:ascii="Arial" w:hAnsi="Arial" w:cs="Arial"/>
                <w:sz w:val="18"/>
                <w:szCs w:val="18"/>
              </w:rPr>
              <w:t xml:space="preserve">dla kompetencji 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231F0F" w:rsidRPr="007C29D1">
              <w:rPr>
                <w:rFonts w:ascii="Arial" w:hAnsi="Arial" w:cs="Arial"/>
                <w:sz w:val="18"/>
                <w:szCs w:val="18"/>
              </w:rPr>
              <w:t xml:space="preserve">doświadczenia 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podmiotów ubiegających się o realizację prac./ Zastosowanie w procedurze wyłonienia Generalnego Wykonawcy kryteriów nastawionych na badanie jakości Wykonawcy. Wprowadzono wysokie, adekwatne do przedmiotu projektu wymagania dotyczące doświadczenia podmiotów ubiegających się o realizację projektu oraz zespołu oddelegowanego do jego realizacji. Nie odnotowano zmiany w zakresie 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powyższego ryzyka w stosunku do poprzedniego okresu sprawozdawczego.</w:t>
            </w:r>
          </w:p>
        </w:tc>
      </w:tr>
      <w:tr w:rsidR="007C29D1" w:rsidRPr="007C29D1" w14:paraId="3C6C9CEE" w14:textId="77777777" w:rsidTr="00115060">
        <w:tc>
          <w:tcPr>
            <w:tcW w:w="3265" w:type="dxa"/>
            <w:vAlign w:val="center"/>
          </w:tcPr>
          <w:p w14:paraId="1A00784E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Rotacja członków zespołu projektowego</w:t>
            </w:r>
          </w:p>
        </w:tc>
        <w:tc>
          <w:tcPr>
            <w:tcW w:w="1697" w:type="dxa"/>
          </w:tcPr>
          <w:p w14:paraId="1F13F838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C263271" w14:textId="77777777" w:rsidR="004823D0" w:rsidRPr="007C29D1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069F86F" w14:textId="77777777" w:rsidR="004823D0" w:rsidRPr="007C29D1" w:rsidRDefault="004823D0" w:rsidP="004823D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motywowania./ Powołano zespół w optymalnym składzie kompetencyjnym oraz zakontraktowano usługę Inżyniera Kontraktu jako wsparcia dla procesów zarządzania projektem. Wobec stwierdzenia przyrostu zadań zespołu, dla zniwelowania powyższego ryzyka, uzupełniono skład zespołu o trzy osoby pełniące rolę eksperta ds. architektury,  administratora aplikacji (systemowego) oraz eksperta ds. bezpieczeństwa; następnie- zmniejszono skład zespołu o jedną ze wskazanych osób, w ramach reagowania na rzeczywiste potrzeby zespołu projektowego</w:t>
            </w:r>
            <w:r w:rsidR="000E0F98" w:rsidRPr="007C29D1">
              <w:rPr>
                <w:rFonts w:ascii="Arial" w:hAnsi="Arial" w:cs="Arial"/>
                <w:sz w:val="18"/>
                <w:szCs w:val="18"/>
              </w:rPr>
              <w:t xml:space="preserve"> i optymalizację zabezpieczenia kompetencji</w:t>
            </w:r>
            <w:r w:rsidRPr="007C29D1">
              <w:rPr>
                <w:rFonts w:ascii="Arial" w:hAnsi="Arial" w:cs="Arial"/>
                <w:sz w:val="18"/>
                <w:szCs w:val="18"/>
              </w:rPr>
              <w:t>. Faktycznym efektem podjętego działania jest usprawnienie pracy Zespołu Projektowego w zakresie zadań podzielonych pomiędzy członków zespołu dzielących rolę eksperta ds. architektury,  administratora aplikacji (systemowego) oraz eksperta ds. bezpieczeństwa.</w:t>
            </w:r>
            <w:r w:rsidR="001E5AFA" w:rsidRPr="007C29D1">
              <w:rPr>
                <w:rFonts w:ascii="Arial" w:hAnsi="Arial" w:cs="Arial"/>
                <w:sz w:val="18"/>
                <w:szCs w:val="18"/>
              </w:rPr>
              <w:t xml:space="preserve"> Nie odnotowano zmiany w zakresie powyższego ryzyka w stosunku do poprzedniego okresu sprawozdawczego.</w:t>
            </w:r>
          </w:p>
        </w:tc>
      </w:tr>
      <w:tr w:rsidR="007C29D1" w:rsidRPr="007C29D1" w14:paraId="7FF88BF0" w14:textId="77777777" w:rsidTr="00115060">
        <w:tc>
          <w:tcPr>
            <w:tcW w:w="3265" w:type="dxa"/>
            <w:vAlign w:val="center"/>
          </w:tcPr>
          <w:p w14:paraId="2DCD31CD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Ryzyko zmian w zakresie funkcjonalności systemu, wymaganych w związku z wejściem w życie nowych wymogów prawnych dla Rejestru 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jachtów, co może skutkować zmianami funkcjonalności systemów w trakcie realizacji Projektu, a przez to prowadzić do opóźnień w jego realizacji</w:t>
            </w:r>
          </w:p>
        </w:tc>
        <w:tc>
          <w:tcPr>
            <w:tcW w:w="1697" w:type="dxa"/>
          </w:tcPr>
          <w:p w14:paraId="33FC490F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708B9824" w14:textId="77777777" w:rsidR="004823D0" w:rsidRPr="007C29D1" w:rsidRDefault="00F13A7F" w:rsidP="00497D2C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6589929" w14:textId="513DFD04" w:rsidR="004823D0" w:rsidRPr="007C29D1" w:rsidRDefault="004823D0" w:rsidP="004215A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Stałe monitorowanie stanu legislacji na każdym etapie realizacji Projektu – prac koncepcyjnych, tworzenia 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 xml:space="preserve">założeń systemu, opracowywania dokumentacji technicznej, procesie wy-twórczym oraz testach systemu. Zawarcie w Umowie z Wykonawcą zobowiązania o wprowadzeniu zmian (zgodnie z procedurą zarządzania zmianą) wynikającej z nowych wymogów prawnych / Bieżące śledzenie działań legislacyjnych oraz wprowadzenie w treści planowanej umowy z wykonawcą zobowiązania do wprowadzenia zmian wynikających z nowych wymogów prawnych. </w:t>
            </w:r>
            <w:r w:rsidR="00497D2C" w:rsidRPr="007C29D1">
              <w:rPr>
                <w:rFonts w:ascii="Arial" w:hAnsi="Arial" w:cs="Arial"/>
                <w:sz w:val="18"/>
                <w:szCs w:val="18"/>
              </w:rPr>
              <w:t xml:space="preserve">Proces legislacyjny zakończony 17.04.2020 r. </w:t>
            </w:r>
            <w:r w:rsidR="001E5AFA" w:rsidRPr="007C29D1">
              <w:rPr>
                <w:rFonts w:ascii="Arial" w:hAnsi="Arial" w:cs="Arial"/>
                <w:sz w:val="18"/>
                <w:szCs w:val="18"/>
              </w:rPr>
              <w:t xml:space="preserve">Wobec stabilizacji otoczenia prawnego </w:t>
            </w:r>
            <w:r w:rsidR="008C60E0" w:rsidRPr="007C29D1">
              <w:rPr>
                <w:rFonts w:ascii="Arial" w:hAnsi="Arial" w:cs="Arial"/>
                <w:sz w:val="18"/>
                <w:szCs w:val="18"/>
              </w:rPr>
              <w:t>stwierdzono</w:t>
            </w:r>
            <w:r w:rsidR="001E5AFA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60E0" w:rsidRPr="007C29D1">
              <w:rPr>
                <w:rFonts w:ascii="Arial" w:hAnsi="Arial" w:cs="Arial"/>
                <w:sz w:val="18"/>
                <w:szCs w:val="18"/>
              </w:rPr>
              <w:t>spadek prawdopodobieństwa wystąpienia</w:t>
            </w:r>
            <w:r w:rsidR="001E5AFA" w:rsidRPr="007C29D1">
              <w:rPr>
                <w:rFonts w:ascii="Arial" w:hAnsi="Arial" w:cs="Arial"/>
                <w:sz w:val="18"/>
                <w:szCs w:val="18"/>
              </w:rPr>
              <w:t xml:space="preserve"> powyższego ryzyka w stosunku do poprzedniego okresu sprawozdawczego.</w:t>
            </w:r>
          </w:p>
        </w:tc>
      </w:tr>
      <w:tr w:rsidR="007C29D1" w:rsidRPr="007C29D1" w14:paraId="2546BD36" w14:textId="77777777" w:rsidTr="00115060">
        <w:tc>
          <w:tcPr>
            <w:tcW w:w="3265" w:type="dxa"/>
            <w:vAlign w:val="center"/>
          </w:tcPr>
          <w:p w14:paraId="7D1D726A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14:paraId="6DBB5300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66C2900" w14:textId="77777777" w:rsidR="004823D0" w:rsidRPr="007C29D1" w:rsidRDefault="000473E3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E6DC489" w14:textId="77777777" w:rsidR="004823D0" w:rsidRPr="007C29D1" w:rsidRDefault="004823D0" w:rsidP="00115060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wdrożenia systemu w ramach prac projektowych (koszty, czas, funkcjonalności systemu, zmiany w otoczeniu projektu) / rozpoczęcie przetargów oraz podpisanie kontraktów z dostawcami w możliwie najszybszym terminie./ </w:t>
            </w:r>
          </w:p>
          <w:p w14:paraId="141985F4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Przystąpienie do przygotowania postępowań o udzielenie zamówienia publicznego zgodnie z przyjętymi terminami.</w:t>
            </w:r>
          </w:p>
          <w:p w14:paraId="32348E60" w14:textId="77777777" w:rsidR="004823D0" w:rsidRPr="007C29D1" w:rsidRDefault="004823D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Wobec zmaterializowania się ryzyka w zakresie dotyczącym sposobu integracji Systemu REJA24 z systemem teleinformatycznym Policji oraz zmiany założeń dot. sposobu wykorzystania platformy ePUAP, złożono wniosek o zmianę Porozumienia o dofinansowanie projektu, wobec czego w dn. 12.12.2019 r. podpisano Aneks nr 2 do Porozumienia. Niniejszym </w:t>
            </w: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umożliwiono dostosowanie budowanego systemu do wymagań gestorów zewnętrznych systemów.</w:t>
            </w:r>
            <w:r w:rsidR="007521A3" w:rsidRPr="007C29D1">
              <w:rPr>
                <w:rFonts w:ascii="Arial" w:hAnsi="Arial" w:cs="Arial"/>
                <w:sz w:val="18"/>
                <w:szCs w:val="18"/>
              </w:rPr>
              <w:t xml:space="preserve"> Wobec powyższego stwierdzono spadek prawdopodobieństwa wystąpienia powyższego ryzyka w stosunku do poprzedniego okresu sprawozdawczego.</w:t>
            </w:r>
          </w:p>
        </w:tc>
      </w:tr>
      <w:tr w:rsidR="007C29D1" w:rsidRPr="007C29D1" w14:paraId="67686A46" w14:textId="77777777" w:rsidTr="00115060">
        <w:tc>
          <w:tcPr>
            <w:tcW w:w="3265" w:type="dxa"/>
            <w:vAlign w:val="center"/>
          </w:tcPr>
          <w:p w14:paraId="25D58D45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Brak zaangażowania wsparcia eksperckiego w prace projektowe</w:t>
            </w:r>
          </w:p>
        </w:tc>
        <w:tc>
          <w:tcPr>
            <w:tcW w:w="1697" w:type="dxa"/>
          </w:tcPr>
          <w:p w14:paraId="0C9962F1" w14:textId="77777777" w:rsidR="004823D0" w:rsidRPr="007C29D1" w:rsidRDefault="00497D2C" w:rsidP="00497D2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37566FA" w14:textId="77777777" w:rsidR="004823D0" w:rsidRPr="007C29D1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9FC8432" w14:textId="52B213D1" w:rsidR="004823D0" w:rsidRPr="007C29D1" w:rsidRDefault="004823D0" w:rsidP="00F205B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Ustanowienie zapisów umowy </w:t>
            </w:r>
            <w:r w:rsidR="007521A3" w:rsidRPr="007C29D1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7C29D1">
              <w:rPr>
                <w:rFonts w:ascii="Arial" w:hAnsi="Arial" w:cs="Arial"/>
                <w:sz w:val="18"/>
                <w:szCs w:val="18"/>
              </w:rPr>
              <w:t>wsparcie eksperckie zapewniające odpowiednie działania Wykonawcy. Organizacja pracy dla przedstawicieli Doradcy zapewniających odpowiedni poziom angażowania w projekt./ Zawarto umowę z Inżynierem Kontraktu</w:t>
            </w:r>
            <w:r w:rsidR="00B24CC0" w:rsidRPr="007C29D1">
              <w:rPr>
                <w:rFonts w:ascii="Arial" w:hAnsi="Arial" w:cs="Arial"/>
                <w:sz w:val="18"/>
                <w:szCs w:val="18"/>
              </w:rPr>
              <w:t xml:space="preserve"> wspierającym procesy odbiorów produktów realizowanych i dostarczanych przez wykonawców. </w:t>
            </w:r>
            <w:r w:rsidR="007521A3" w:rsidRPr="007C2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Wobec przesunięcia terminu zakończenia projektu, przedłużono współpracę z Inżynierem Kontraktu.</w:t>
            </w:r>
          </w:p>
        </w:tc>
      </w:tr>
      <w:tr w:rsidR="007C29D1" w:rsidRPr="007C29D1" w14:paraId="506DC5A6" w14:textId="77777777" w:rsidTr="00115060">
        <w:tc>
          <w:tcPr>
            <w:tcW w:w="3265" w:type="dxa"/>
            <w:vAlign w:val="center"/>
          </w:tcPr>
          <w:p w14:paraId="2BC1DFDD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Ryzyko zmian rynkowych związanych ze zmianami cen usług oraz dostaw podczas realizacji projektu, które mogą wpłynąć na koszt jego realizacji między innymi wzrost kosztów usług obcych, wzrost kosztów materiałów i energii, przekroczenie kosztów inwestycyjnych, wzrost wynagrodzeń, zmiana kursu walut itp.</w:t>
            </w:r>
          </w:p>
        </w:tc>
        <w:tc>
          <w:tcPr>
            <w:tcW w:w="1697" w:type="dxa"/>
          </w:tcPr>
          <w:p w14:paraId="47B5F25C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1F7B6E" w14:textId="77777777" w:rsidR="004823D0" w:rsidRPr="007C29D1" w:rsidRDefault="000473E3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26B7B80" w14:textId="77153302" w:rsidR="004823D0" w:rsidRPr="007C29D1" w:rsidRDefault="004823D0" w:rsidP="000E22A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budowy i wdrożenia systemu. Ciągłe monitorowanie trendów rynkowych. Zabezpieczenie odpowiednich rezerw finansowych. Bieżące monitorowanie trendów rynkowych. </w:t>
            </w:r>
          </w:p>
        </w:tc>
      </w:tr>
      <w:tr w:rsidR="007C29D1" w:rsidRPr="007C29D1" w14:paraId="1E007FAE" w14:textId="77777777" w:rsidTr="00115060">
        <w:tc>
          <w:tcPr>
            <w:tcW w:w="3265" w:type="dxa"/>
            <w:vAlign w:val="center"/>
          </w:tcPr>
          <w:p w14:paraId="1E445D94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</w:tcPr>
          <w:p w14:paraId="3FC6BC4D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6329F07" w14:textId="77777777" w:rsidR="004823D0" w:rsidRPr="007C29D1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F0BAD35" w14:textId="72319BFE" w:rsidR="004823D0" w:rsidRPr="007C29D1" w:rsidRDefault="004823D0" w:rsidP="00F205B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ustaleń./ Zawarto umowę z Inżynierem Kontraktu</w:t>
            </w:r>
            <w:r w:rsidR="00B336A3" w:rsidRPr="007C29D1">
              <w:rPr>
                <w:rFonts w:ascii="Arial" w:hAnsi="Arial" w:cs="Arial"/>
                <w:sz w:val="18"/>
                <w:szCs w:val="18"/>
              </w:rPr>
              <w:t>, wspierającym procesy odbiorów produktów realizowanych i dostarczanych przez wykonawców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Reagując na materia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lastRenderedPageBreak/>
              <w:t>lizujące się w toku realizacji projektu ryzyko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 niższego poziomu dostarczanych produktów projektu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,</w:t>
            </w:r>
            <w:r w:rsidR="00D4642E" w:rsidRPr="007C29D1">
              <w:rPr>
                <w:rFonts w:ascii="Arial" w:hAnsi="Arial" w:cs="Arial"/>
                <w:sz w:val="18"/>
                <w:szCs w:val="18"/>
              </w:rPr>
              <w:t xml:space="preserve"> na bieżąco komunikowan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o</w:t>
            </w:r>
            <w:r w:rsidR="00D4642E" w:rsidRPr="007C29D1">
              <w:rPr>
                <w:rFonts w:ascii="Arial" w:hAnsi="Arial" w:cs="Arial"/>
                <w:sz w:val="18"/>
                <w:szCs w:val="18"/>
              </w:rPr>
              <w:t xml:space="preserve"> i analizowan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o</w:t>
            </w:r>
            <w:r w:rsidR="00D4642E" w:rsidRPr="007C29D1">
              <w:rPr>
                <w:rFonts w:ascii="Arial" w:hAnsi="Arial" w:cs="Arial"/>
                <w:sz w:val="18"/>
                <w:szCs w:val="18"/>
              </w:rPr>
              <w:t>, wespół z Generalnym Wykonawcą błędy i uwagi do Systemu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 xml:space="preserve">, wobec czego </w:t>
            </w:r>
            <w:r w:rsidRPr="007C29D1">
              <w:rPr>
                <w:rFonts w:ascii="Arial" w:hAnsi="Arial" w:cs="Arial"/>
                <w:sz w:val="18"/>
                <w:szCs w:val="18"/>
              </w:rPr>
              <w:t>doprowadz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>ono</w:t>
            </w:r>
            <w:r w:rsidRPr="007C29D1">
              <w:rPr>
                <w:rFonts w:ascii="Arial" w:hAnsi="Arial" w:cs="Arial"/>
                <w:sz w:val="18"/>
                <w:szCs w:val="18"/>
              </w:rPr>
              <w:t xml:space="preserve"> do odbioru produktów określonych umową z </w:t>
            </w:r>
            <w:r w:rsidR="00A90CF9" w:rsidRPr="007C29D1">
              <w:rPr>
                <w:rFonts w:ascii="Arial" w:hAnsi="Arial" w:cs="Arial"/>
                <w:sz w:val="18"/>
                <w:szCs w:val="18"/>
              </w:rPr>
              <w:t xml:space="preserve">Generalnym </w:t>
            </w:r>
            <w:r w:rsidRPr="007C29D1">
              <w:rPr>
                <w:rFonts w:ascii="Arial" w:hAnsi="Arial" w:cs="Arial"/>
                <w:sz w:val="18"/>
                <w:szCs w:val="18"/>
              </w:rPr>
              <w:t>Wykonawcą Systemu</w:t>
            </w:r>
            <w:r w:rsidR="00A90CF9" w:rsidRPr="007C29D1">
              <w:rPr>
                <w:rFonts w:ascii="Arial" w:hAnsi="Arial" w:cs="Arial"/>
                <w:sz w:val="18"/>
                <w:szCs w:val="18"/>
              </w:rPr>
              <w:t>, po obsłudze błędów i usterek ujawnionych w ramach Testów Akceptacyjnych</w:t>
            </w:r>
            <w:r w:rsidR="00F205BC" w:rsidRPr="007C29D1">
              <w:rPr>
                <w:rFonts w:ascii="Arial" w:hAnsi="Arial" w:cs="Arial"/>
                <w:sz w:val="18"/>
                <w:szCs w:val="18"/>
              </w:rPr>
              <w:t xml:space="preserve"> i w toku użytkowania systemu</w:t>
            </w:r>
            <w:r w:rsidR="00A90CF9" w:rsidRPr="007C29D1">
              <w:rPr>
                <w:rFonts w:ascii="Arial" w:hAnsi="Arial" w:cs="Arial"/>
                <w:sz w:val="18"/>
                <w:szCs w:val="18"/>
              </w:rPr>
              <w:t>. W związku z przyjęciem opisanej obsługi błędów ujawnionych w testach nie odnotowano zmiany w zakresie powyższego ryzyka w stosunku do poprzedniego okresu sprawozdawczego.</w:t>
            </w:r>
          </w:p>
        </w:tc>
      </w:tr>
      <w:tr w:rsidR="007C29D1" w:rsidRPr="007C29D1" w14:paraId="66DEC2BF" w14:textId="77777777" w:rsidTr="00115060">
        <w:tc>
          <w:tcPr>
            <w:tcW w:w="3265" w:type="dxa"/>
            <w:vAlign w:val="center"/>
          </w:tcPr>
          <w:p w14:paraId="142EFD3F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</w:tcPr>
          <w:p w14:paraId="69B614DA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94AED87" w14:textId="77777777" w:rsidR="004823D0" w:rsidRPr="007C29D1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7C29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A8710F6" w14:textId="77777777" w:rsidR="004823D0" w:rsidRPr="007C29D1" w:rsidRDefault="004823D0" w:rsidP="00115060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Opracowanie wytycznych (zalecenia) w zakresie bezpiecznego przetwarzania danych przez p</w:t>
            </w:r>
            <w:r w:rsidR="00D4642E" w:rsidRPr="007C29D1">
              <w:rPr>
                <w:rFonts w:ascii="Arial" w:hAnsi="Arial" w:cs="Arial"/>
                <w:sz w:val="18"/>
                <w:szCs w:val="18"/>
              </w:rPr>
              <w:t>odmioty korzystające z systemu.</w:t>
            </w:r>
          </w:p>
          <w:p w14:paraId="4AA27AB1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Zaplanowano uwzględnienie pośród założeń systemu wytycznych w zakresie bezpiecznego przetwarzania danych przez podmioty korzystające z systemu.</w:t>
            </w:r>
          </w:p>
          <w:p w14:paraId="5649C386" w14:textId="77777777" w:rsidR="004823D0" w:rsidRPr="007C29D1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</w:tbl>
    <w:p w14:paraId="4144D1BF" w14:textId="77777777" w:rsidR="00CF2E64" w:rsidRPr="007C29D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C29D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82F5C44" w14:textId="77777777" w:rsidR="004823D0" w:rsidRPr="007C29D1" w:rsidRDefault="004823D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7C29D1" w:rsidRPr="007C29D1" w14:paraId="589B6E24" w14:textId="77777777" w:rsidTr="0011506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BF341F2" w14:textId="77777777" w:rsidR="004823D0" w:rsidRPr="007C29D1" w:rsidRDefault="004823D0" w:rsidP="0011506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C29D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E359EF4" w14:textId="77777777" w:rsidR="004823D0" w:rsidRPr="007C29D1" w:rsidRDefault="004823D0" w:rsidP="0011506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C29D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A1FDFC4" w14:textId="77777777" w:rsidR="004823D0" w:rsidRPr="007C29D1" w:rsidRDefault="004823D0" w:rsidP="0011506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9D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3D835F9" w14:textId="77777777" w:rsidR="004823D0" w:rsidRPr="007C29D1" w:rsidRDefault="004823D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C29D1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236BAF" w:rsidRPr="007C29D1">
              <w:rPr>
                <w:rFonts w:ascii="Arial" w:hAnsi="Arial" w:cs="Arial"/>
                <w:sz w:val="20"/>
                <w:szCs w:val="20"/>
              </w:rPr>
              <w:t xml:space="preserve">zarządzania </w:t>
            </w:r>
            <w:r w:rsidRPr="007C29D1">
              <w:rPr>
                <w:rFonts w:ascii="Arial" w:hAnsi="Arial" w:cs="Arial"/>
                <w:sz w:val="20"/>
                <w:szCs w:val="20"/>
              </w:rPr>
              <w:t>ryzykiem</w:t>
            </w:r>
          </w:p>
        </w:tc>
      </w:tr>
      <w:tr w:rsidR="007C29D1" w:rsidRPr="007C29D1" w14:paraId="6CD3D73E" w14:textId="77777777" w:rsidTr="0011506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DDD4F5E" w14:textId="77777777" w:rsidR="004823D0" w:rsidRPr="007C29D1" w:rsidRDefault="004823D0" w:rsidP="001150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0E3A9F65" w14:textId="77777777" w:rsidR="004823D0" w:rsidRPr="007C29D1" w:rsidRDefault="004823D0" w:rsidP="0011506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29D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A019BC9" w14:textId="77777777" w:rsidR="004823D0" w:rsidRPr="007C29D1" w:rsidRDefault="004823D0" w:rsidP="0011506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29D1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AC273C5" w14:textId="77777777" w:rsidR="004823D0" w:rsidRPr="007C29D1" w:rsidRDefault="004823D0" w:rsidP="0011506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29D1">
              <w:rPr>
                <w:rFonts w:ascii="Arial" w:hAnsi="Arial" w:cs="Arial"/>
                <w:b w:val="0"/>
                <w:sz w:val="18"/>
                <w:szCs w:val="18"/>
              </w:rPr>
              <w:t>Analiza kosztów utrzymania systemu i zabezpieczenie odpowiednich środków w budżecie Beneficjenta (UMS). Zabezpieczono środki w budżecie UMS.</w:t>
            </w:r>
          </w:p>
          <w:p w14:paraId="7966839B" w14:textId="2F6B4196" w:rsidR="00F7421B" w:rsidRPr="007C29D1" w:rsidRDefault="004823D0" w:rsidP="00390E4E">
            <w:pPr>
              <w:rPr>
                <w:rFonts w:ascii="Arial" w:hAnsi="Arial" w:cs="Arial"/>
                <w:b/>
                <w:bCs/>
              </w:rPr>
            </w:pPr>
            <w:r w:rsidRPr="007C29D1">
              <w:rPr>
                <w:rFonts w:ascii="Arial" w:hAnsi="Arial" w:cs="Arial"/>
                <w:sz w:val="18"/>
                <w:szCs w:val="18"/>
              </w:rPr>
              <w:lastRenderedPageBreak/>
              <w:t>Nie odnotowano zmiany w zakresie powyższego ryzyka w stosunku do poprzedniego okresu sprawozdawczego.</w:t>
            </w:r>
          </w:p>
        </w:tc>
      </w:tr>
    </w:tbl>
    <w:p w14:paraId="176AFD5F" w14:textId="77777777" w:rsidR="00805178" w:rsidRPr="007C29D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7C29D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86D982" w14:textId="77777777" w:rsidR="00805178" w:rsidRPr="007C29D1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C29D1">
        <w:rPr>
          <w:rFonts w:ascii="Arial" w:hAnsi="Arial" w:cs="Arial"/>
          <w:sz w:val="18"/>
          <w:szCs w:val="18"/>
        </w:rPr>
        <w:t xml:space="preserve">&lt;Należy wypełnić załącznik do wzoru raportu, w przypadku gdy w danym kwartale zostało udzielone zamówienie publiczne na nowy </w:t>
      </w:r>
      <w:r w:rsidRPr="007C29D1">
        <w:rPr>
          <w:rFonts w:ascii="Arial" w:eastAsia="Times New Roman" w:hAnsi="Arial" w:cs="Arial"/>
          <w:sz w:val="18"/>
          <w:szCs w:val="18"/>
          <w:lang w:eastAsia="pl-PL"/>
        </w:rPr>
        <w:t xml:space="preserve">system informatyczny (tj. nieistniejących przed udzieleniem zamówienia), </w:t>
      </w:r>
      <w:r w:rsidR="007C70D1" w:rsidRPr="007C29D1">
        <w:rPr>
          <w:rFonts w:ascii="Arial" w:hAnsi="Arial" w:cs="Arial"/>
          <w:sz w:val="18"/>
          <w:szCs w:val="18"/>
        </w:rPr>
        <w:t>w którym budowane oprogramowanie szacowane jest na kwotę powyżej 10 mln zł</w:t>
      </w:r>
      <w:r w:rsidRPr="007C29D1">
        <w:rPr>
          <w:rFonts w:ascii="Arial" w:eastAsia="Times New Roman" w:hAnsi="Arial" w:cs="Arial"/>
          <w:sz w:val="18"/>
          <w:szCs w:val="18"/>
          <w:lang w:eastAsia="pl-PL"/>
        </w:rPr>
        <w:t xml:space="preserve"> (z wyłączeniem systemów informatycznych budowanych w modelu in-house)</w:t>
      </w:r>
      <w:r w:rsidRPr="007C29D1">
        <w:rPr>
          <w:rFonts w:ascii="Arial" w:hAnsi="Arial" w:cs="Arial"/>
          <w:sz w:val="18"/>
          <w:szCs w:val="18"/>
        </w:rPr>
        <w:t xml:space="preserve"> &gt;</w:t>
      </w:r>
      <w:r w:rsidRPr="007C29D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65352AE" w14:textId="77777777" w:rsidR="00B35484" w:rsidRPr="007C29D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7C29D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C29D1">
        <w:rPr>
          <w:rFonts w:ascii="Arial" w:hAnsi="Arial" w:cs="Arial"/>
          <w:b/>
        </w:rPr>
        <w:t xml:space="preserve"> </w:t>
      </w:r>
      <w:bookmarkStart w:id="2" w:name="_Hlk18274129"/>
    </w:p>
    <w:bookmarkEnd w:id="2"/>
    <w:p w14:paraId="52F1C146" w14:textId="6DC5391B" w:rsidR="00A92887" w:rsidRPr="007C29D1" w:rsidRDefault="00B35484" w:rsidP="00972F9F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7C29D1">
        <w:rPr>
          <w:rFonts w:ascii="Arial" w:hAnsi="Arial" w:cs="Arial"/>
          <w:sz w:val="18"/>
          <w:szCs w:val="18"/>
          <w:lang w:eastAsia="pl-PL"/>
        </w:rPr>
        <w:t xml:space="preserve">Rafał Banaszkiewicz, Główny Specjalista, Wydział Prawno-Organizacyjny, Urząd Morski w Szczecinie; e-mail: </w:t>
      </w:r>
      <w:hyperlink r:id="rId8" w:history="1">
        <w:r w:rsidRPr="007C29D1">
          <w:rPr>
            <w:rStyle w:val="Hipercze"/>
            <w:rFonts w:ascii="Arial" w:hAnsi="Arial" w:cs="Arial"/>
            <w:color w:val="auto"/>
            <w:sz w:val="18"/>
            <w:szCs w:val="18"/>
            <w:lang w:eastAsia="pl-PL"/>
          </w:rPr>
          <w:t>rbanaszkiewicz@ums.gov.pl</w:t>
        </w:r>
      </w:hyperlink>
      <w:r w:rsidRPr="007C29D1">
        <w:rPr>
          <w:rFonts w:ascii="Arial" w:hAnsi="Arial" w:cs="Arial"/>
          <w:sz w:val="18"/>
          <w:szCs w:val="18"/>
          <w:lang w:eastAsia="pl-PL"/>
        </w:rPr>
        <w:t>; tel. 91 44 03 522</w:t>
      </w:r>
    </w:p>
    <w:sectPr w:rsidR="00A92887" w:rsidRPr="007C29D1" w:rsidSect="00F01E54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53F52E6" w16cid:durableId="23A6A4AC"/>
  <w16cid:commentId w16cid:paraId="21BC3F05" w16cid:durableId="23A6B5A7"/>
  <w16cid:commentId w16cid:paraId="1A1FD109" w16cid:durableId="23A6B30E"/>
  <w16cid:commentId w16cid:paraId="3259564E" w16cid:durableId="23A6A818"/>
  <w16cid:commentId w16cid:paraId="4461CF4D" w16cid:durableId="23A6A8C5"/>
  <w16cid:commentId w16cid:paraId="74F49E0F" w16cid:durableId="23A6A8E0"/>
  <w16cid:commentId w16cid:paraId="375D27B2" w16cid:durableId="23A6A911"/>
  <w16cid:commentId w16cid:paraId="0190F916" w16cid:durableId="23A6B12F"/>
  <w16cid:commentId w16cid:paraId="010FF831" w16cid:durableId="23A6AB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1C443" w14:textId="77777777" w:rsidR="00E47B43" w:rsidRDefault="00E47B43" w:rsidP="00BB2420">
      <w:pPr>
        <w:spacing w:after="0" w:line="240" w:lineRule="auto"/>
      </w:pPr>
      <w:r>
        <w:separator/>
      </w:r>
    </w:p>
  </w:endnote>
  <w:endnote w:type="continuationSeparator" w:id="0">
    <w:p w14:paraId="222ABE38" w14:textId="77777777" w:rsidR="00E47B43" w:rsidRDefault="00E47B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634858"/>
      <w:docPartObj>
        <w:docPartGallery w:val="Page Numbers (Bottom of Page)"/>
        <w:docPartUnique/>
      </w:docPartObj>
    </w:sdtPr>
    <w:sdtEndPr/>
    <w:sdtContent>
      <w:sdt>
        <w:sdtPr>
          <w:id w:val="190199580"/>
          <w:docPartObj>
            <w:docPartGallery w:val="Page Numbers (Top of Page)"/>
            <w:docPartUnique/>
          </w:docPartObj>
        </w:sdtPr>
        <w:sdtEndPr/>
        <w:sdtContent>
          <w:p w14:paraId="15D26FA1" w14:textId="596177AF" w:rsidR="00535B67" w:rsidRDefault="00535B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7A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4511399F" w14:textId="77777777" w:rsidR="00535B67" w:rsidRDefault="00535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921C9" w14:textId="77777777" w:rsidR="00E47B43" w:rsidRDefault="00E47B43" w:rsidP="00BB2420">
      <w:pPr>
        <w:spacing w:after="0" w:line="240" w:lineRule="auto"/>
      </w:pPr>
      <w:r>
        <w:separator/>
      </w:r>
    </w:p>
  </w:footnote>
  <w:footnote w:type="continuationSeparator" w:id="0">
    <w:p w14:paraId="12CF2B1E" w14:textId="77777777" w:rsidR="00E47B43" w:rsidRDefault="00E47B43" w:rsidP="00BB2420">
      <w:pPr>
        <w:spacing w:after="0" w:line="240" w:lineRule="auto"/>
      </w:pPr>
      <w:r>
        <w:continuationSeparator/>
      </w:r>
    </w:p>
  </w:footnote>
  <w:footnote w:id="1">
    <w:p w14:paraId="7CC2F8E9" w14:textId="77777777" w:rsidR="00535B67" w:rsidRDefault="00535B67" w:rsidP="008C37D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C650F11"/>
    <w:multiLevelType w:val="hybridMultilevel"/>
    <w:tmpl w:val="57F0F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02E69"/>
    <w:multiLevelType w:val="hybridMultilevel"/>
    <w:tmpl w:val="3FB43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9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20"/>
  </w:num>
  <w:num w:numId="21">
    <w:abstractNumId w:val="22"/>
  </w:num>
  <w:num w:numId="22">
    <w:abstractNumId w:val="23"/>
  </w:num>
  <w:num w:numId="23">
    <w:abstractNumId w:val="1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307"/>
    <w:rsid w:val="00006E59"/>
    <w:rsid w:val="000223C9"/>
    <w:rsid w:val="000369B8"/>
    <w:rsid w:val="00043DD9"/>
    <w:rsid w:val="00044D68"/>
    <w:rsid w:val="000473E3"/>
    <w:rsid w:val="00047D9D"/>
    <w:rsid w:val="0006403E"/>
    <w:rsid w:val="00070663"/>
    <w:rsid w:val="00071880"/>
    <w:rsid w:val="000812C4"/>
    <w:rsid w:val="00084E5B"/>
    <w:rsid w:val="00087231"/>
    <w:rsid w:val="00091DD5"/>
    <w:rsid w:val="0009253D"/>
    <w:rsid w:val="00093E80"/>
    <w:rsid w:val="00095944"/>
    <w:rsid w:val="00097AB3"/>
    <w:rsid w:val="000A1DFB"/>
    <w:rsid w:val="000A2F32"/>
    <w:rsid w:val="000A3938"/>
    <w:rsid w:val="000B059E"/>
    <w:rsid w:val="000B3E49"/>
    <w:rsid w:val="000C3193"/>
    <w:rsid w:val="000C54E9"/>
    <w:rsid w:val="000D3097"/>
    <w:rsid w:val="000E0060"/>
    <w:rsid w:val="000E0F98"/>
    <w:rsid w:val="000E1828"/>
    <w:rsid w:val="000E22AC"/>
    <w:rsid w:val="000E4BF8"/>
    <w:rsid w:val="000E534D"/>
    <w:rsid w:val="000F20A9"/>
    <w:rsid w:val="000F307B"/>
    <w:rsid w:val="000F30B9"/>
    <w:rsid w:val="000F4C1B"/>
    <w:rsid w:val="00104C68"/>
    <w:rsid w:val="00107CFE"/>
    <w:rsid w:val="00115060"/>
    <w:rsid w:val="001167D2"/>
    <w:rsid w:val="0011693F"/>
    <w:rsid w:val="0012105C"/>
    <w:rsid w:val="00122388"/>
    <w:rsid w:val="00124681"/>
    <w:rsid w:val="00124C3D"/>
    <w:rsid w:val="00124CA8"/>
    <w:rsid w:val="0012665B"/>
    <w:rsid w:val="001309CA"/>
    <w:rsid w:val="00133683"/>
    <w:rsid w:val="00141A92"/>
    <w:rsid w:val="001441D4"/>
    <w:rsid w:val="0014429C"/>
    <w:rsid w:val="00145342"/>
    <w:rsid w:val="00145CA1"/>
    <w:rsid w:val="00145E84"/>
    <w:rsid w:val="001471CF"/>
    <w:rsid w:val="0015102C"/>
    <w:rsid w:val="00153381"/>
    <w:rsid w:val="00176FBB"/>
    <w:rsid w:val="00181E97"/>
    <w:rsid w:val="00182A08"/>
    <w:rsid w:val="00182DAA"/>
    <w:rsid w:val="0018754E"/>
    <w:rsid w:val="00192490"/>
    <w:rsid w:val="001A2EF2"/>
    <w:rsid w:val="001A7584"/>
    <w:rsid w:val="001C2D74"/>
    <w:rsid w:val="001C7964"/>
    <w:rsid w:val="001C7FAC"/>
    <w:rsid w:val="001D167C"/>
    <w:rsid w:val="001D1E1F"/>
    <w:rsid w:val="001D3625"/>
    <w:rsid w:val="001E0CAC"/>
    <w:rsid w:val="001E16A3"/>
    <w:rsid w:val="001E1DEA"/>
    <w:rsid w:val="001E5AFA"/>
    <w:rsid w:val="001E7199"/>
    <w:rsid w:val="001F24A0"/>
    <w:rsid w:val="001F67EC"/>
    <w:rsid w:val="0020330A"/>
    <w:rsid w:val="002064B5"/>
    <w:rsid w:val="00231F0F"/>
    <w:rsid w:val="00236BAF"/>
    <w:rsid w:val="00237279"/>
    <w:rsid w:val="00240D69"/>
    <w:rsid w:val="00241B5E"/>
    <w:rsid w:val="00243FDB"/>
    <w:rsid w:val="002448BD"/>
    <w:rsid w:val="00250073"/>
    <w:rsid w:val="00252087"/>
    <w:rsid w:val="00254FCE"/>
    <w:rsid w:val="00262B05"/>
    <w:rsid w:val="00263392"/>
    <w:rsid w:val="00265194"/>
    <w:rsid w:val="00276C00"/>
    <w:rsid w:val="002825F1"/>
    <w:rsid w:val="00286349"/>
    <w:rsid w:val="00293351"/>
    <w:rsid w:val="00294349"/>
    <w:rsid w:val="002A37E1"/>
    <w:rsid w:val="002A3C02"/>
    <w:rsid w:val="002A5452"/>
    <w:rsid w:val="002A7B1A"/>
    <w:rsid w:val="002A7B2F"/>
    <w:rsid w:val="002B3081"/>
    <w:rsid w:val="002B36C1"/>
    <w:rsid w:val="002B4889"/>
    <w:rsid w:val="002B50C0"/>
    <w:rsid w:val="002B6F21"/>
    <w:rsid w:val="002C2B01"/>
    <w:rsid w:val="002D3D4A"/>
    <w:rsid w:val="002D43A9"/>
    <w:rsid w:val="002D7ADA"/>
    <w:rsid w:val="002E2FAF"/>
    <w:rsid w:val="002F29A3"/>
    <w:rsid w:val="002F6CEC"/>
    <w:rsid w:val="0030196F"/>
    <w:rsid w:val="003019D1"/>
    <w:rsid w:val="00302775"/>
    <w:rsid w:val="00303444"/>
    <w:rsid w:val="00304D04"/>
    <w:rsid w:val="00305C74"/>
    <w:rsid w:val="00306DC5"/>
    <w:rsid w:val="00310D8E"/>
    <w:rsid w:val="00314298"/>
    <w:rsid w:val="003213BA"/>
    <w:rsid w:val="003221F2"/>
    <w:rsid w:val="00322614"/>
    <w:rsid w:val="00334A24"/>
    <w:rsid w:val="00336CB9"/>
    <w:rsid w:val="003410FE"/>
    <w:rsid w:val="003508E7"/>
    <w:rsid w:val="0035381A"/>
    <w:rsid w:val="003542F1"/>
    <w:rsid w:val="00356A3E"/>
    <w:rsid w:val="003642B8"/>
    <w:rsid w:val="003644D6"/>
    <w:rsid w:val="00367C8D"/>
    <w:rsid w:val="00384A4A"/>
    <w:rsid w:val="00390E4E"/>
    <w:rsid w:val="003927BE"/>
    <w:rsid w:val="00392919"/>
    <w:rsid w:val="003A22C7"/>
    <w:rsid w:val="003A4115"/>
    <w:rsid w:val="003B5B7A"/>
    <w:rsid w:val="003C7325"/>
    <w:rsid w:val="003D1E5C"/>
    <w:rsid w:val="003D4815"/>
    <w:rsid w:val="003D4DE9"/>
    <w:rsid w:val="003D7DD0"/>
    <w:rsid w:val="003E3144"/>
    <w:rsid w:val="003E73A5"/>
    <w:rsid w:val="003F3816"/>
    <w:rsid w:val="004016E7"/>
    <w:rsid w:val="00405EA4"/>
    <w:rsid w:val="0041034F"/>
    <w:rsid w:val="004118A3"/>
    <w:rsid w:val="00415369"/>
    <w:rsid w:val="004215AB"/>
    <w:rsid w:val="00423A26"/>
    <w:rsid w:val="00425046"/>
    <w:rsid w:val="004350B8"/>
    <w:rsid w:val="00444AAB"/>
    <w:rsid w:val="00450089"/>
    <w:rsid w:val="0047107B"/>
    <w:rsid w:val="004729D1"/>
    <w:rsid w:val="004823D0"/>
    <w:rsid w:val="004900F6"/>
    <w:rsid w:val="00497D2C"/>
    <w:rsid w:val="004C1D48"/>
    <w:rsid w:val="004D65CA"/>
    <w:rsid w:val="004F41AA"/>
    <w:rsid w:val="004F6E89"/>
    <w:rsid w:val="00504B06"/>
    <w:rsid w:val="00505F1C"/>
    <w:rsid w:val="00506A0F"/>
    <w:rsid w:val="005076A1"/>
    <w:rsid w:val="00513213"/>
    <w:rsid w:val="00517F12"/>
    <w:rsid w:val="00520984"/>
    <w:rsid w:val="00520BC6"/>
    <w:rsid w:val="0052102C"/>
    <w:rsid w:val="005212C8"/>
    <w:rsid w:val="005243F5"/>
    <w:rsid w:val="00524E6C"/>
    <w:rsid w:val="005332D6"/>
    <w:rsid w:val="00533FB6"/>
    <w:rsid w:val="00535B67"/>
    <w:rsid w:val="00544DFE"/>
    <w:rsid w:val="005504BD"/>
    <w:rsid w:val="005548F2"/>
    <w:rsid w:val="00556F17"/>
    <w:rsid w:val="005734CE"/>
    <w:rsid w:val="005840AB"/>
    <w:rsid w:val="00586664"/>
    <w:rsid w:val="00593290"/>
    <w:rsid w:val="005A0E33"/>
    <w:rsid w:val="005A12F7"/>
    <w:rsid w:val="005A1B30"/>
    <w:rsid w:val="005A72BD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5334"/>
    <w:rsid w:val="00600AE4"/>
    <w:rsid w:val="00601BC3"/>
    <w:rsid w:val="00602C01"/>
    <w:rsid w:val="00602E13"/>
    <w:rsid w:val="006054AA"/>
    <w:rsid w:val="0062054D"/>
    <w:rsid w:val="00625835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42C6"/>
    <w:rsid w:val="006C78AE"/>
    <w:rsid w:val="006E0CFA"/>
    <w:rsid w:val="006E6205"/>
    <w:rsid w:val="00701800"/>
    <w:rsid w:val="00725708"/>
    <w:rsid w:val="007337F5"/>
    <w:rsid w:val="007371D5"/>
    <w:rsid w:val="007407DD"/>
    <w:rsid w:val="00740A47"/>
    <w:rsid w:val="00740B34"/>
    <w:rsid w:val="00746ABD"/>
    <w:rsid w:val="007521A3"/>
    <w:rsid w:val="0077418F"/>
    <w:rsid w:val="00775960"/>
    <w:rsid w:val="00775C44"/>
    <w:rsid w:val="00776802"/>
    <w:rsid w:val="007849B0"/>
    <w:rsid w:val="0078594B"/>
    <w:rsid w:val="00787A12"/>
    <w:rsid w:val="007924CE"/>
    <w:rsid w:val="00795AFA"/>
    <w:rsid w:val="007A4742"/>
    <w:rsid w:val="007B0251"/>
    <w:rsid w:val="007B6A3A"/>
    <w:rsid w:val="007C0D6E"/>
    <w:rsid w:val="007C2900"/>
    <w:rsid w:val="007C29D1"/>
    <w:rsid w:val="007C2F7E"/>
    <w:rsid w:val="007C6235"/>
    <w:rsid w:val="007C70D1"/>
    <w:rsid w:val="007D1990"/>
    <w:rsid w:val="007D2C34"/>
    <w:rsid w:val="007D38BD"/>
    <w:rsid w:val="007D3F21"/>
    <w:rsid w:val="007E341A"/>
    <w:rsid w:val="007E6E10"/>
    <w:rsid w:val="007F126F"/>
    <w:rsid w:val="00802E98"/>
    <w:rsid w:val="00803FBE"/>
    <w:rsid w:val="00805178"/>
    <w:rsid w:val="00806134"/>
    <w:rsid w:val="0081201D"/>
    <w:rsid w:val="00823346"/>
    <w:rsid w:val="00830B70"/>
    <w:rsid w:val="00840749"/>
    <w:rsid w:val="008439C4"/>
    <w:rsid w:val="00855148"/>
    <w:rsid w:val="00855FC3"/>
    <w:rsid w:val="008628EC"/>
    <w:rsid w:val="0087452F"/>
    <w:rsid w:val="00875528"/>
    <w:rsid w:val="00880459"/>
    <w:rsid w:val="00884686"/>
    <w:rsid w:val="008914C5"/>
    <w:rsid w:val="008A332F"/>
    <w:rsid w:val="008A52F6"/>
    <w:rsid w:val="008A66AF"/>
    <w:rsid w:val="008B06B4"/>
    <w:rsid w:val="008C37D7"/>
    <w:rsid w:val="008C4BCD"/>
    <w:rsid w:val="008C60E0"/>
    <w:rsid w:val="008C6721"/>
    <w:rsid w:val="008D30FC"/>
    <w:rsid w:val="008D3826"/>
    <w:rsid w:val="008E79B5"/>
    <w:rsid w:val="008F2D9B"/>
    <w:rsid w:val="008F67EE"/>
    <w:rsid w:val="0090075E"/>
    <w:rsid w:val="00907F6D"/>
    <w:rsid w:val="00911190"/>
    <w:rsid w:val="0091332C"/>
    <w:rsid w:val="0091566C"/>
    <w:rsid w:val="009222A7"/>
    <w:rsid w:val="009237C0"/>
    <w:rsid w:val="009256F2"/>
    <w:rsid w:val="009310A8"/>
    <w:rsid w:val="00933BEC"/>
    <w:rsid w:val="009347B8"/>
    <w:rsid w:val="00936729"/>
    <w:rsid w:val="0095073C"/>
    <w:rsid w:val="0095183B"/>
    <w:rsid w:val="00952126"/>
    <w:rsid w:val="00952617"/>
    <w:rsid w:val="00964964"/>
    <w:rsid w:val="009663A6"/>
    <w:rsid w:val="00971A40"/>
    <w:rsid w:val="00972F9F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13"/>
    <w:rsid w:val="00A11788"/>
    <w:rsid w:val="00A30847"/>
    <w:rsid w:val="00A33979"/>
    <w:rsid w:val="00A36AE2"/>
    <w:rsid w:val="00A43E49"/>
    <w:rsid w:val="00A44EA2"/>
    <w:rsid w:val="00A506BE"/>
    <w:rsid w:val="00A56D63"/>
    <w:rsid w:val="00A620AC"/>
    <w:rsid w:val="00A640CE"/>
    <w:rsid w:val="00A67685"/>
    <w:rsid w:val="00A728AE"/>
    <w:rsid w:val="00A804AE"/>
    <w:rsid w:val="00A86449"/>
    <w:rsid w:val="00A87C1C"/>
    <w:rsid w:val="00A90CF9"/>
    <w:rsid w:val="00A92887"/>
    <w:rsid w:val="00AA4CAB"/>
    <w:rsid w:val="00AA51AD"/>
    <w:rsid w:val="00AA730D"/>
    <w:rsid w:val="00AB2E01"/>
    <w:rsid w:val="00AB4105"/>
    <w:rsid w:val="00AC235E"/>
    <w:rsid w:val="00AC7E26"/>
    <w:rsid w:val="00AD45BB"/>
    <w:rsid w:val="00AE14A3"/>
    <w:rsid w:val="00AE1643"/>
    <w:rsid w:val="00AE3A6C"/>
    <w:rsid w:val="00AF0023"/>
    <w:rsid w:val="00AF09B8"/>
    <w:rsid w:val="00AF567D"/>
    <w:rsid w:val="00AF7319"/>
    <w:rsid w:val="00B06774"/>
    <w:rsid w:val="00B17709"/>
    <w:rsid w:val="00B23828"/>
    <w:rsid w:val="00B24CC0"/>
    <w:rsid w:val="00B27EE9"/>
    <w:rsid w:val="00B336A3"/>
    <w:rsid w:val="00B35484"/>
    <w:rsid w:val="00B41415"/>
    <w:rsid w:val="00B440C3"/>
    <w:rsid w:val="00B442A0"/>
    <w:rsid w:val="00B4594F"/>
    <w:rsid w:val="00B46B7D"/>
    <w:rsid w:val="00B50560"/>
    <w:rsid w:val="00B51F7B"/>
    <w:rsid w:val="00B547A2"/>
    <w:rsid w:val="00B5532F"/>
    <w:rsid w:val="00B64B3C"/>
    <w:rsid w:val="00B673C6"/>
    <w:rsid w:val="00B73A74"/>
    <w:rsid w:val="00B7482D"/>
    <w:rsid w:val="00B74859"/>
    <w:rsid w:val="00B87390"/>
    <w:rsid w:val="00B87D3D"/>
    <w:rsid w:val="00B91243"/>
    <w:rsid w:val="00BA0A4E"/>
    <w:rsid w:val="00BA481C"/>
    <w:rsid w:val="00BB059E"/>
    <w:rsid w:val="00BB18FD"/>
    <w:rsid w:val="00BB2420"/>
    <w:rsid w:val="00BB49AC"/>
    <w:rsid w:val="00BB5ACE"/>
    <w:rsid w:val="00BC1BD2"/>
    <w:rsid w:val="00BC6BE4"/>
    <w:rsid w:val="00BE3C7C"/>
    <w:rsid w:val="00BE47CD"/>
    <w:rsid w:val="00BE5BF9"/>
    <w:rsid w:val="00BF468B"/>
    <w:rsid w:val="00C037FE"/>
    <w:rsid w:val="00C10F92"/>
    <w:rsid w:val="00C1106C"/>
    <w:rsid w:val="00C141A6"/>
    <w:rsid w:val="00C26361"/>
    <w:rsid w:val="00C302F1"/>
    <w:rsid w:val="00C3575F"/>
    <w:rsid w:val="00C363BF"/>
    <w:rsid w:val="00C42AEA"/>
    <w:rsid w:val="00C475E3"/>
    <w:rsid w:val="00C51B60"/>
    <w:rsid w:val="00C5706A"/>
    <w:rsid w:val="00C57985"/>
    <w:rsid w:val="00C67152"/>
    <w:rsid w:val="00C6751B"/>
    <w:rsid w:val="00C829CC"/>
    <w:rsid w:val="00CA516B"/>
    <w:rsid w:val="00CA648B"/>
    <w:rsid w:val="00CC7E21"/>
    <w:rsid w:val="00CD3478"/>
    <w:rsid w:val="00CE5711"/>
    <w:rsid w:val="00CE74F9"/>
    <w:rsid w:val="00CE7777"/>
    <w:rsid w:val="00CF2E64"/>
    <w:rsid w:val="00D0095D"/>
    <w:rsid w:val="00D02F6D"/>
    <w:rsid w:val="00D22C21"/>
    <w:rsid w:val="00D2562A"/>
    <w:rsid w:val="00D25CFE"/>
    <w:rsid w:val="00D3399D"/>
    <w:rsid w:val="00D34DE3"/>
    <w:rsid w:val="00D43CDC"/>
    <w:rsid w:val="00D4607F"/>
    <w:rsid w:val="00D4642E"/>
    <w:rsid w:val="00D51BA6"/>
    <w:rsid w:val="00D57025"/>
    <w:rsid w:val="00D57765"/>
    <w:rsid w:val="00D773C6"/>
    <w:rsid w:val="00D77F50"/>
    <w:rsid w:val="00D859F4"/>
    <w:rsid w:val="00D85A52"/>
    <w:rsid w:val="00D86FEC"/>
    <w:rsid w:val="00D96F17"/>
    <w:rsid w:val="00DA34DF"/>
    <w:rsid w:val="00DB572C"/>
    <w:rsid w:val="00DB69FD"/>
    <w:rsid w:val="00DC0A8A"/>
    <w:rsid w:val="00DC1705"/>
    <w:rsid w:val="00DC39A9"/>
    <w:rsid w:val="00DC4C79"/>
    <w:rsid w:val="00DD576E"/>
    <w:rsid w:val="00DD6771"/>
    <w:rsid w:val="00DE5578"/>
    <w:rsid w:val="00DE6249"/>
    <w:rsid w:val="00DE731D"/>
    <w:rsid w:val="00DF1AD4"/>
    <w:rsid w:val="00E0076D"/>
    <w:rsid w:val="00E10093"/>
    <w:rsid w:val="00E11B44"/>
    <w:rsid w:val="00E15DEB"/>
    <w:rsid w:val="00E1688D"/>
    <w:rsid w:val="00E203EB"/>
    <w:rsid w:val="00E35401"/>
    <w:rsid w:val="00E375DB"/>
    <w:rsid w:val="00E42938"/>
    <w:rsid w:val="00E47508"/>
    <w:rsid w:val="00E47B43"/>
    <w:rsid w:val="00E55EB0"/>
    <w:rsid w:val="00E57BB7"/>
    <w:rsid w:val="00E61CB0"/>
    <w:rsid w:val="00E71256"/>
    <w:rsid w:val="00E71BCF"/>
    <w:rsid w:val="00E7542C"/>
    <w:rsid w:val="00E81520"/>
    <w:rsid w:val="00E81D7C"/>
    <w:rsid w:val="00E83FA4"/>
    <w:rsid w:val="00E86020"/>
    <w:rsid w:val="00EA0B4F"/>
    <w:rsid w:val="00EA2DA9"/>
    <w:rsid w:val="00EA2E28"/>
    <w:rsid w:val="00EB00AB"/>
    <w:rsid w:val="00EC2AFC"/>
    <w:rsid w:val="00EF03DA"/>
    <w:rsid w:val="00EF5EE7"/>
    <w:rsid w:val="00F01E54"/>
    <w:rsid w:val="00F138F7"/>
    <w:rsid w:val="00F13A7F"/>
    <w:rsid w:val="00F2008A"/>
    <w:rsid w:val="00F205BC"/>
    <w:rsid w:val="00F21D9E"/>
    <w:rsid w:val="00F25348"/>
    <w:rsid w:val="00F3732B"/>
    <w:rsid w:val="00F45506"/>
    <w:rsid w:val="00F47A34"/>
    <w:rsid w:val="00F60062"/>
    <w:rsid w:val="00F601E0"/>
    <w:rsid w:val="00F613CC"/>
    <w:rsid w:val="00F718C4"/>
    <w:rsid w:val="00F7421B"/>
    <w:rsid w:val="00F76777"/>
    <w:rsid w:val="00F83F2F"/>
    <w:rsid w:val="00F86555"/>
    <w:rsid w:val="00F86C58"/>
    <w:rsid w:val="00F920A7"/>
    <w:rsid w:val="00F97E97"/>
    <w:rsid w:val="00FC30C7"/>
    <w:rsid w:val="00FC3B03"/>
    <w:rsid w:val="00FD48D7"/>
    <w:rsid w:val="00FD6E91"/>
    <w:rsid w:val="00FE1D8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A6CD4"/>
  <w15:docId w15:val="{95A8BB4C-602A-41D5-80EA-5F48EFB6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Bezodstpw">
    <w:name w:val="No Spacing"/>
    <w:uiPriority w:val="1"/>
    <w:qFormat/>
    <w:rsid w:val="00D3399D"/>
    <w:pPr>
      <w:spacing w:after="0" w:line="240" w:lineRule="auto"/>
    </w:pPr>
  </w:style>
  <w:style w:type="paragraph" w:customStyle="1" w:styleId="Default">
    <w:name w:val="Default"/>
    <w:rsid w:val="00D339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C37D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C37D7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B35484"/>
    <w:rPr>
      <w:color w:val="0563C1" w:themeColor="hyperlink"/>
      <w:u w:val="single"/>
    </w:rPr>
  </w:style>
  <w:style w:type="character" w:styleId="Numerwiersza">
    <w:name w:val="line number"/>
    <w:basedOn w:val="Domylnaczcionkaakapitu"/>
    <w:uiPriority w:val="99"/>
    <w:semiHidden/>
    <w:unhideWhenUsed/>
    <w:rsid w:val="002A7B2F"/>
  </w:style>
  <w:style w:type="paragraph" w:styleId="Poprawka">
    <w:name w:val="Revision"/>
    <w:hidden/>
    <w:uiPriority w:val="99"/>
    <w:semiHidden/>
    <w:rsid w:val="00F01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naszkiewicz@u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97D88-9529-47F0-AA18-6314C1DC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3206</Words>
  <Characters>19241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Banaszkiewicz, Rafał</dc:creator>
  <cp:lastModifiedBy>Knobloch-Sieradzka Sonia</cp:lastModifiedBy>
  <cp:revision>2</cp:revision>
  <cp:lastPrinted>2021-01-19T08:33:00Z</cp:lastPrinted>
  <dcterms:created xsi:type="dcterms:W3CDTF">2021-01-19T08:36:00Z</dcterms:created>
  <dcterms:modified xsi:type="dcterms:W3CDTF">2021-01-19T08:36:00Z</dcterms:modified>
</cp:coreProperties>
</file>